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4FB4" w14:textId="2A8235DB" w:rsidR="00923391" w:rsidRPr="00923391" w:rsidRDefault="00923391" w:rsidP="004F4E28">
      <w:r>
        <w:rPr>
          <w:b/>
          <w:bCs/>
        </w:rPr>
        <w:t>Anonymous Submission</w:t>
      </w:r>
    </w:p>
    <w:p w14:paraId="5170C3CC" w14:textId="77777777" w:rsidR="00923391" w:rsidRDefault="00923391" w:rsidP="004F4E28">
      <w:pPr>
        <w:rPr>
          <w:b/>
          <w:bCs/>
        </w:rPr>
      </w:pPr>
    </w:p>
    <w:p w14:paraId="1E0D98EA" w14:textId="7FBB59CB" w:rsidR="004F4E28" w:rsidRPr="004F4E28" w:rsidRDefault="004F4E28" w:rsidP="004F4E28">
      <w:pPr>
        <w:rPr>
          <w:b/>
          <w:bCs/>
        </w:rPr>
      </w:pPr>
      <w:r>
        <w:rPr>
          <w:b/>
          <w:bCs/>
        </w:rPr>
        <w:t xml:space="preserve">Question 1: </w:t>
      </w:r>
      <w:r w:rsidRPr="004F4E28">
        <w:rPr>
          <w:b/>
          <w:bCs/>
        </w:rPr>
        <w:t>Should the proposed legislative framework cover the out of home care setting?</w:t>
      </w:r>
    </w:p>
    <w:p w14:paraId="38E75E3E" w14:textId="31D31CD4" w:rsidR="00115C7E" w:rsidRDefault="004F4E28" w:rsidP="004F4E28">
      <w:r w:rsidRPr="004F4E28">
        <w:t>Yes</w:t>
      </w:r>
      <w:r>
        <w:t>.</w:t>
      </w:r>
    </w:p>
    <w:p w14:paraId="3240365C" w14:textId="14A05DC5" w:rsidR="004F4E28" w:rsidRPr="004F4E28" w:rsidRDefault="004F4E28" w:rsidP="004F4E28">
      <w:pPr>
        <w:rPr>
          <w:b/>
          <w:bCs/>
        </w:rPr>
      </w:pPr>
      <w:r>
        <w:rPr>
          <w:b/>
          <w:bCs/>
        </w:rPr>
        <w:t xml:space="preserve">Question 2: </w:t>
      </w:r>
      <w:r w:rsidRPr="004F4E28">
        <w:rPr>
          <w:b/>
          <w:bCs/>
        </w:rPr>
        <w:t>Should the proposed legislative framework cover any other setting?</w:t>
      </w:r>
    </w:p>
    <w:p w14:paraId="7732F183" w14:textId="673A008B" w:rsidR="004F4E28" w:rsidRDefault="004F4E28" w:rsidP="004F4E28">
      <w:r w:rsidRPr="004F4E28">
        <w:t>All settings must be covered</w:t>
      </w:r>
      <w:r>
        <w:t>.</w:t>
      </w:r>
    </w:p>
    <w:p w14:paraId="65AA6DEC" w14:textId="7AB83E0B" w:rsidR="004F4E28" w:rsidRPr="004F4E28" w:rsidRDefault="004F4E28" w:rsidP="004F4E28">
      <w:pPr>
        <w:rPr>
          <w:b/>
          <w:bCs/>
        </w:rPr>
      </w:pPr>
      <w:r>
        <w:rPr>
          <w:b/>
          <w:bCs/>
        </w:rPr>
        <w:t xml:space="preserve">Question 3: </w:t>
      </w:r>
      <w:r w:rsidRPr="004F4E28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4F4E28">
        <w:rPr>
          <w:b/>
          <w:bCs/>
        </w:rPr>
        <w:t>restrictive practices in the disability service provision setting and the aged care setting?</w:t>
      </w:r>
    </w:p>
    <w:p w14:paraId="559700B2" w14:textId="09311F9D" w:rsidR="004F4E28" w:rsidRDefault="004F4E28" w:rsidP="004F4E28">
      <w:r w:rsidRPr="004F4E28">
        <w:t>All people deserve the best care and respect. Limiting options for certain people is discrimination</w:t>
      </w:r>
      <w:r>
        <w:t>.</w:t>
      </w:r>
    </w:p>
    <w:p w14:paraId="2D391EF7" w14:textId="59544BF7" w:rsidR="000C25B7" w:rsidRPr="000C25B7" w:rsidRDefault="000C25B7" w:rsidP="000C25B7">
      <w:pPr>
        <w:rPr>
          <w:b/>
          <w:bCs/>
        </w:rPr>
      </w:pPr>
      <w:r>
        <w:rPr>
          <w:b/>
          <w:bCs/>
        </w:rPr>
        <w:t xml:space="preserve">Question 4: </w:t>
      </w:r>
      <w:r w:rsidRPr="000C25B7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0C25B7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0C25B7">
        <w:rPr>
          <w:b/>
          <w:bCs/>
        </w:rPr>
        <w:t>Recommendation 6.35(b)?</w:t>
      </w:r>
    </w:p>
    <w:p w14:paraId="75EC4A27" w14:textId="11F32377" w:rsidR="004F4E28" w:rsidRDefault="000C25B7" w:rsidP="000C25B7">
      <w:r w:rsidRPr="000C25B7">
        <w:t>Yes</w:t>
      </w:r>
      <w:r>
        <w:t>.</w:t>
      </w:r>
    </w:p>
    <w:p w14:paraId="11335A1F" w14:textId="449701B0" w:rsidR="000C25B7" w:rsidRPr="000C25B7" w:rsidRDefault="000C25B7" w:rsidP="000C25B7">
      <w:pPr>
        <w:rPr>
          <w:b/>
          <w:bCs/>
        </w:rPr>
      </w:pPr>
      <w:r>
        <w:rPr>
          <w:b/>
          <w:bCs/>
        </w:rPr>
        <w:t xml:space="preserve">Question 5: </w:t>
      </w:r>
      <w:r w:rsidRPr="000C25B7">
        <w:rPr>
          <w:b/>
          <w:bCs/>
        </w:rPr>
        <w:t>Are there any other principles that should be considered?</w:t>
      </w:r>
    </w:p>
    <w:p w14:paraId="3609D373" w14:textId="702886D0" w:rsidR="000C25B7" w:rsidRDefault="000C25B7" w:rsidP="000C25B7">
      <w:r w:rsidRPr="000C25B7">
        <w:t>Best care at all times for all people</w:t>
      </w:r>
      <w:r>
        <w:t>.</w:t>
      </w:r>
    </w:p>
    <w:p w14:paraId="46CDF760" w14:textId="4B572ACE" w:rsidR="000C25B7" w:rsidRPr="000C25B7" w:rsidRDefault="000C25B7" w:rsidP="000C25B7">
      <w:pPr>
        <w:rPr>
          <w:b/>
          <w:bCs/>
        </w:rPr>
      </w:pPr>
      <w:r>
        <w:rPr>
          <w:b/>
          <w:bCs/>
        </w:rPr>
        <w:t xml:space="preserve">Question 6: </w:t>
      </w:r>
      <w:r w:rsidRPr="000C25B7">
        <w:rPr>
          <w:b/>
          <w:bCs/>
        </w:rPr>
        <w:t>Should a legislative framework prohibit any practices? If so, which practices and in which settings?</w:t>
      </w:r>
    </w:p>
    <w:p w14:paraId="7DE6BF7B" w14:textId="6A11FC9F" w:rsidR="000C25B7" w:rsidRDefault="000C25B7" w:rsidP="000C25B7">
      <w:r w:rsidRPr="000C25B7">
        <w:t>All practices that restrict best care must be prohibited</w:t>
      </w:r>
      <w:r>
        <w:t>.</w:t>
      </w:r>
    </w:p>
    <w:p w14:paraId="7DD8F40D" w14:textId="35F69EE4" w:rsidR="00560977" w:rsidRPr="00560977" w:rsidRDefault="00560977" w:rsidP="00560977">
      <w:pPr>
        <w:rPr>
          <w:b/>
          <w:bCs/>
        </w:rPr>
      </w:pPr>
      <w:r>
        <w:rPr>
          <w:b/>
          <w:bCs/>
        </w:rPr>
        <w:t xml:space="preserve">Question 7a: </w:t>
      </w:r>
      <w:r w:rsidRPr="00560977">
        <w:rPr>
          <w:b/>
          <w:bCs/>
        </w:rPr>
        <w:t>Do you agree that the framework should use the NDIS definitions of restrictive practices?</w:t>
      </w:r>
    </w:p>
    <w:p w14:paraId="7F3DD8DC" w14:textId="513A6892" w:rsidR="000C25B7" w:rsidRDefault="00560977" w:rsidP="00560977">
      <w:r w:rsidRPr="00560977">
        <w:t>Yes with due diligence to best care</w:t>
      </w:r>
      <w:r>
        <w:t>.</w:t>
      </w:r>
    </w:p>
    <w:p w14:paraId="632C23B1" w14:textId="100C0151" w:rsidR="00502843" w:rsidRPr="00502843" w:rsidRDefault="00502843" w:rsidP="00502843">
      <w:pPr>
        <w:rPr>
          <w:b/>
          <w:bCs/>
        </w:rPr>
      </w:pPr>
      <w:r>
        <w:rPr>
          <w:b/>
          <w:bCs/>
        </w:rPr>
        <w:t xml:space="preserve">Question 7b: </w:t>
      </w:r>
      <w:r w:rsidRPr="00502843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502843">
        <w:rPr>
          <w:b/>
          <w:bCs/>
        </w:rPr>
        <w:t>definitions apply in different situations?</w:t>
      </w:r>
    </w:p>
    <w:p w14:paraId="1A53F733" w14:textId="379B48F5" w:rsidR="00560977" w:rsidRDefault="00502843" w:rsidP="00502843">
      <w:r w:rsidRPr="00502843">
        <w:t>Yes with consideration for the needs of the individual</w:t>
      </w:r>
      <w:r>
        <w:t>.</w:t>
      </w:r>
    </w:p>
    <w:p w14:paraId="103B208E" w14:textId="25AF83E6" w:rsidR="00502843" w:rsidRPr="00502843" w:rsidRDefault="00502843" w:rsidP="00502843">
      <w:pPr>
        <w:rPr>
          <w:b/>
          <w:bCs/>
        </w:rPr>
      </w:pPr>
      <w:r>
        <w:rPr>
          <w:b/>
          <w:bCs/>
        </w:rPr>
        <w:t xml:space="preserve">Question 8 : </w:t>
      </w:r>
      <w:r w:rsidRPr="00502843">
        <w:rPr>
          <w:b/>
          <w:bCs/>
        </w:rPr>
        <w:t>What role should the Senior Practitioner play in regulating behaviour support plans (BSP)?</w:t>
      </w:r>
    </w:p>
    <w:p w14:paraId="78D9811A" w14:textId="05E83621" w:rsidR="00502843" w:rsidRDefault="00502843" w:rsidP="00502843">
      <w:r w:rsidRPr="00502843">
        <w:lastRenderedPageBreak/>
        <w:t>Each individual must be carefully assessed with on going support to improve the circumstances of the individual and</w:t>
      </w:r>
      <w:r>
        <w:t xml:space="preserve"> </w:t>
      </w:r>
      <w:r w:rsidRPr="00502843">
        <w:t>their carers. More support and constant consultation with all of the required team and the person needing care</w:t>
      </w:r>
      <w:r>
        <w:t>.</w:t>
      </w:r>
    </w:p>
    <w:p w14:paraId="4FBF9BF5" w14:textId="76BEA8BF" w:rsidR="00D06907" w:rsidRPr="00D06907" w:rsidRDefault="00D06907" w:rsidP="00D06907">
      <w:pPr>
        <w:rPr>
          <w:b/>
          <w:bCs/>
        </w:rPr>
      </w:pPr>
      <w:r>
        <w:rPr>
          <w:b/>
          <w:bCs/>
        </w:rPr>
        <w:t xml:space="preserve">Question 9: </w:t>
      </w:r>
      <w:r w:rsidRPr="00D06907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D06907">
        <w:rPr>
          <w:b/>
          <w:bCs/>
        </w:rPr>
        <w:t>(BSP)?</w:t>
      </w:r>
    </w:p>
    <w:p w14:paraId="7A4E97C7" w14:textId="204DC593" w:rsidR="00D06907" w:rsidRDefault="00D06907" w:rsidP="00D06907">
      <w:r w:rsidRPr="00D06907">
        <w:t>Not to my knowledge</w:t>
      </w:r>
      <w:r>
        <w:t>.</w:t>
      </w:r>
    </w:p>
    <w:p w14:paraId="2C07529B" w14:textId="086D6022" w:rsidR="00D06907" w:rsidRPr="00D06907" w:rsidRDefault="00D06907" w:rsidP="00D06907">
      <w:pPr>
        <w:rPr>
          <w:b/>
          <w:bCs/>
        </w:rPr>
      </w:pPr>
      <w:r>
        <w:rPr>
          <w:b/>
          <w:bCs/>
        </w:rPr>
        <w:t xml:space="preserve">Question 10a: </w:t>
      </w:r>
      <w:r w:rsidRPr="00D06907">
        <w:rPr>
          <w:b/>
          <w:bCs/>
        </w:rPr>
        <w:t>Should Authorised Program Officers (APOs) be empowered to authorise particular categories of restrictive</w:t>
      </w:r>
      <w:r w:rsidR="00FC1C6A">
        <w:rPr>
          <w:b/>
          <w:bCs/>
        </w:rPr>
        <w:t xml:space="preserve"> </w:t>
      </w:r>
      <w:r w:rsidRPr="00D06907">
        <w:rPr>
          <w:b/>
          <w:bCs/>
        </w:rPr>
        <w:t>practices without separate Senior Practitioner authorisation (a partially delegated model)?</w:t>
      </w:r>
    </w:p>
    <w:p w14:paraId="62951524" w14:textId="670DBCD5" w:rsidR="00D06907" w:rsidRDefault="00D06907" w:rsidP="00D06907">
      <w:r w:rsidRPr="00D06907">
        <w:t>No</w:t>
      </w:r>
      <w:r w:rsidR="00FC1C6A">
        <w:t>.</w:t>
      </w:r>
    </w:p>
    <w:p w14:paraId="2C316553" w14:textId="27BAAB19" w:rsidR="00FC1C6A" w:rsidRPr="00FC1C6A" w:rsidRDefault="00FC1C6A" w:rsidP="00FC1C6A">
      <w:pPr>
        <w:rPr>
          <w:b/>
          <w:bCs/>
        </w:rPr>
      </w:pPr>
      <w:r>
        <w:rPr>
          <w:b/>
          <w:bCs/>
        </w:rPr>
        <w:t xml:space="preserve">Question 10b: </w:t>
      </w:r>
      <w:r w:rsidRPr="00FC1C6A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FC1C6A">
        <w:rPr>
          <w:b/>
          <w:bCs/>
        </w:rPr>
        <w:t>practices, with final authorisation provided in all cases by the Senior Practitioner (a two step model)?</w:t>
      </w:r>
    </w:p>
    <w:p w14:paraId="7707DF81" w14:textId="3F42965B" w:rsidR="00FC1C6A" w:rsidRDefault="00FC1C6A" w:rsidP="00FC1C6A">
      <w:r w:rsidRPr="00FC1C6A">
        <w:t>Yes</w:t>
      </w:r>
      <w:r>
        <w:t>.</w:t>
      </w:r>
    </w:p>
    <w:p w14:paraId="5EC2F03E" w14:textId="1C1ADA91" w:rsidR="00FC1C6A" w:rsidRPr="00FC1C6A" w:rsidRDefault="00FC1C6A" w:rsidP="00FC1C6A">
      <w:pPr>
        <w:rPr>
          <w:b/>
          <w:bCs/>
        </w:rPr>
      </w:pPr>
      <w:r>
        <w:rPr>
          <w:b/>
          <w:bCs/>
        </w:rPr>
        <w:t xml:space="preserve">Question 10c: </w:t>
      </w:r>
      <w:r w:rsidRPr="00FC1C6A">
        <w:rPr>
          <w:b/>
          <w:bCs/>
        </w:rPr>
        <w:t>What would be the benefits and risks of the above two models for Authorised Program Officers (APOs)?</w:t>
      </w:r>
    </w:p>
    <w:p w14:paraId="78F96C96" w14:textId="3C00245C" w:rsidR="00FC1C6A" w:rsidRDefault="00FC1C6A" w:rsidP="00FC1C6A">
      <w:r w:rsidRPr="00FC1C6A">
        <w:t>Immediate care can be provided as required. The support of senior practices ensures best care can be ongo</w:t>
      </w:r>
      <w:r w:rsidR="00012625">
        <w:t>ing.</w:t>
      </w:r>
    </w:p>
    <w:p w14:paraId="138A4251" w14:textId="1D68EACB" w:rsidR="00012625" w:rsidRPr="00012625" w:rsidRDefault="00012625" w:rsidP="00012625">
      <w:pPr>
        <w:rPr>
          <w:b/>
          <w:bCs/>
        </w:rPr>
      </w:pPr>
      <w:r>
        <w:rPr>
          <w:b/>
          <w:bCs/>
        </w:rPr>
        <w:t xml:space="preserve">Question 11: </w:t>
      </w:r>
      <w:r w:rsidRPr="00012625">
        <w:rPr>
          <w:b/>
          <w:bCs/>
        </w:rPr>
        <w:t>Are there alternative approaches to authorisation that would be preferable to these models?</w:t>
      </w:r>
    </w:p>
    <w:p w14:paraId="76F1C1B0" w14:textId="5D04390C" w:rsidR="00012625" w:rsidRDefault="00012625" w:rsidP="00012625">
      <w:r w:rsidRPr="00012625">
        <w:t>All members of the care group must be involved. Family friends and support carers</w:t>
      </w:r>
      <w:r>
        <w:t>.</w:t>
      </w:r>
    </w:p>
    <w:p w14:paraId="6EC9644B" w14:textId="6556FFF6" w:rsidR="00F47A8A" w:rsidRPr="00F47A8A" w:rsidRDefault="00F47A8A" w:rsidP="00F47A8A">
      <w:pPr>
        <w:rPr>
          <w:b/>
          <w:bCs/>
        </w:rPr>
      </w:pPr>
      <w:r>
        <w:rPr>
          <w:b/>
          <w:bCs/>
        </w:rPr>
        <w:t xml:space="preserve">Question 12: </w:t>
      </w:r>
      <w:r w:rsidRPr="00F47A8A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F47A8A">
        <w:rPr>
          <w:b/>
          <w:bCs/>
        </w:rPr>
        <w:t>be permitted to be consultants to a number of providers?</w:t>
      </w:r>
    </w:p>
    <w:p w14:paraId="4C9840DC" w14:textId="6D7652CE" w:rsidR="00012625" w:rsidRDefault="00F47A8A" w:rsidP="00F47A8A">
      <w:r w:rsidRPr="00F47A8A">
        <w:t>All APOs must be closely monitored to ensure best care whether employed by a single provider or a number of</w:t>
      </w:r>
      <w:r>
        <w:t xml:space="preserve"> </w:t>
      </w:r>
      <w:r w:rsidRPr="00F47A8A">
        <w:t>providers. Checks must in place to ensure safe provision of care</w:t>
      </w:r>
      <w:r>
        <w:t>.</w:t>
      </w:r>
    </w:p>
    <w:p w14:paraId="493D9E6A" w14:textId="3FCD7D56" w:rsidR="006C4CBE" w:rsidRPr="006C4CBE" w:rsidRDefault="006C4CBE" w:rsidP="006C4CBE">
      <w:pPr>
        <w:rPr>
          <w:b/>
          <w:bCs/>
        </w:rPr>
      </w:pPr>
      <w:r>
        <w:rPr>
          <w:b/>
          <w:bCs/>
        </w:rPr>
        <w:t xml:space="preserve">Question 13: </w:t>
      </w:r>
      <w:r w:rsidRPr="006C4CBE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6C4CBE">
        <w:rPr>
          <w:b/>
          <w:bCs/>
        </w:rPr>
        <w:t>practices?</w:t>
      </w:r>
    </w:p>
    <w:p w14:paraId="77777727" w14:textId="542B2D6B" w:rsidR="00F47A8A" w:rsidRDefault="006C4CBE" w:rsidP="006C4CBE">
      <w:r w:rsidRPr="006C4CBE">
        <w:t>The senior practitioner must have authority to cancel authorisation of restrictive practices at all times. Emergency</w:t>
      </w:r>
      <w:r>
        <w:t xml:space="preserve"> </w:t>
      </w:r>
      <w:r w:rsidRPr="006C4CBE">
        <w:t>situations must be quickly assessed and authorised by the senior practitioner if they are to be ongoing</w:t>
      </w:r>
      <w:r>
        <w:t>.</w:t>
      </w:r>
    </w:p>
    <w:p w14:paraId="69E4290A" w14:textId="65B3AD7E" w:rsidR="006C4CBE" w:rsidRPr="006C4CBE" w:rsidRDefault="006C4CBE" w:rsidP="006C4CBE">
      <w:pPr>
        <w:rPr>
          <w:b/>
          <w:bCs/>
        </w:rPr>
      </w:pPr>
      <w:r>
        <w:rPr>
          <w:b/>
          <w:bCs/>
        </w:rPr>
        <w:t xml:space="preserve">Question 14: </w:t>
      </w:r>
      <w:r w:rsidRPr="006C4CBE">
        <w:rPr>
          <w:b/>
          <w:bCs/>
        </w:rPr>
        <w:t>Are there any additional grounds on which the Senior Practitioner should be able to cancel an authorisation?</w:t>
      </w:r>
    </w:p>
    <w:p w14:paraId="49AD2BA1" w14:textId="3913B80E" w:rsidR="006C4CBE" w:rsidRDefault="006C4CBE" w:rsidP="006C4CBE">
      <w:r w:rsidRPr="006C4CBE">
        <w:lastRenderedPageBreak/>
        <w:t>If the treatment is detrimental to the health and safety of the individual</w:t>
      </w:r>
      <w:r>
        <w:t>.</w:t>
      </w:r>
    </w:p>
    <w:p w14:paraId="0D22AA2F" w14:textId="758BEB15" w:rsidR="00D24874" w:rsidRPr="00D24874" w:rsidRDefault="00D24874" w:rsidP="00D24874">
      <w:pPr>
        <w:rPr>
          <w:b/>
          <w:bCs/>
        </w:rPr>
      </w:pPr>
      <w:r>
        <w:rPr>
          <w:b/>
          <w:bCs/>
        </w:rPr>
        <w:t xml:space="preserve">Question 15a: </w:t>
      </w:r>
      <w:r w:rsidRPr="00D24874">
        <w:rPr>
          <w:b/>
          <w:bCs/>
        </w:rPr>
        <w:t>Should authorisation decisions be open to internal review?</w:t>
      </w:r>
    </w:p>
    <w:p w14:paraId="4D28CB6D" w14:textId="6624A837" w:rsidR="006C4CBE" w:rsidRDefault="00D24874" w:rsidP="00D24874">
      <w:r w:rsidRPr="00D24874">
        <w:t>Yes</w:t>
      </w:r>
      <w:r>
        <w:t>.</w:t>
      </w:r>
    </w:p>
    <w:p w14:paraId="73F4D72D" w14:textId="1E95237F" w:rsidR="00855246" w:rsidRPr="00855246" w:rsidRDefault="00855246" w:rsidP="00855246">
      <w:pPr>
        <w:rPr>
          <w:b/>
          <w:bCs/>
        </w:rPr>
      </w:pPr>
      <w:r>
        <w:rPr>
          <w:b/>
          <w:bCs/>
        </w:rPr>
        <w:t xml:space="preserve">Question 15b: </w:t>
      </w:r>
      <w:r w:rsidRPr="00855246">
        <w:rPr>
          <w:b/>
          <w:bCs/>
        </w:rPr>
        <w:t>Should authorisation decisions be reviewable at NCAT?</w:t>
      </w:r>
    </w:p>
    <w:p w14:paraId="32F4D493" w14:textId="5A7F87E4" w:rsidR="00D24874" w:rsidRDefault="00855246" w:rsidP="00855246">
      <w:r w:rsidRPr="00855246">
        <w:t>Yes</w:t>
      </w:r>
      <w:r>
        <w:t>.</w:t>
      </w:r>
    </w:p>
    <w:p w14:paraId="0BDC32CE" w14:textId="21128E5D" w:rsidR="00855246" w:rsidRPr="00855246" w:rsidRDefault="00855246" w:rsidP="00855246">
      <w:pPr>
        <w:rPr>
          <w:b/>
          <w:bCs/>
        </w:rPr>
      </w:pPr>
      <w:r>
        <w:rPr>
          <w:b/>
          <w:bCs/>
        </w:rPr>
        <w:t xml:space="preserve">Question 16a: </w:t>
      </w:r>
      <w:r w:rsidRPr="00855246">
        <w:rPr>
          <w:b/>
          <w:bCs/>
        </w:rPr>
        <w:t>Should rights to seek review be limited to the person or a person concerned for their welfare?</w:t>
      </w:r>
    </w:p>
    <w:p w14:paraId="65C3EC17" w14:textId="5FEC4386" w:rsidR="00855246" w:rsidRDefault="00855246" w:rsidP="00855246">
      <w:r w:rsidRPr="00855246">
        <w:t>Yes anyone who is concerned for the welfare of the care recipient and the recipient</w:t>
      </w:r>
      <w:r>
        <w:t>.</w:t>
      </w:r>
    </w:p>
    <w:p w14:paraId="7C1BFB8D" w14:textId="5D8F525D" w:rsidR="00855246" w:rsidRPr="00855246" w:rsidRDefault="00855246" w:rsidP="00855246">
      <w:pPr>
        <w:rPr>
          <w:b/>
          <w:bCs/>
        </w:rPr>
      </w:pPr>
      <w:r>
        <w:rPr>
          <w:b/>
          <w:bCs/>
        </w:rPr>
        <w:t xml:space="preserve">Question 16b: </w:t>
      </w:r>
      <w:r w:rsidRPr="00855246">
        <w:rPr>
          <w:b/>
          <w:bCs/>
        </w:rPr>
        <w:t>Should the service provider have a right to seek review of a decision not to authorise a restrictive practice?</w:t>
      </w:r>
    </w:p>
    <w:p w14:paraId="183FA481" w14:textId="5E57A6A8" w:rsidR="00855246" w:rsidRDefault="00855246" w:rsidP="00855246">
      <w:r w:rsidRPr="00855246">
        <w:t>Yes flexibility is key</w:t>
      </w:r>
      <w:r>
        <w:t>.</w:t>
      </w:r>
    </w:p>
    <w:p w14:paraId="6E71AC41" w14:textId="51A0C9D1" w:rsidR="00A131F3" w:rsidRPr="00A131F3" w:rsidRDefault="00A131F3" w:rsidP="00A131F3">
      <w:pPr>
        <w:rPr>
          <w:b/>
          <w:bCs/>
        </w:rPr>
      </w:pPr>
      <w:r>
        <w:rPr>
          <w:b/>
          <w:bCs/>
        </w:rPr>
        <w:t xml:space="preserve">Question 17: </w:t>
      </w:r>
      <w:r w:rsidRPr="00A131F3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A131F3">
        <w:rPr>
          <w:b/>
          <w:bCs/>
        </w:rPr>
        <w:t>time?</w:t>
      </w:r>
    </w:p>
    <w:p w14:paraId="3ED1A5BA" w14:textId="206B309E" w:rsidR="00855246" w:rsidRDefault="00A131F3" w:rsidP="00A131F3">
      <w:r w:rsidRPr="00A131F3">
        <w:t>Yes at all times. And family and other supporters</w:t>
      </w:r>
      <w:r>
        <w:t>.</w:t>
      </w:r>
    </w:p>
    <w:p w14:paraId="5B8F0E6A" w14:textId="6A9F2EC3" w:rsidR="00A131F3" w:rsidRPr="00A131F3" w:rsidRDefault="00A131F3" w:rsidP="00A131F3">
      <w:pPr>
        <w:rPr>
          <w:b/>
          <w:bCs/>
        </w:rPr>
      </w:pPr>
      <w:r>
        <w:rPr>
          <w:b/>
          <w:bCs/>
        </w:rPr>
        <w:t xml:space="preserve">Question 18: </w:t>
      </w:r>
      <w:r w:rsidRPr="00A131F3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A131F3">
        <w:rPr>
          <w:b/>
          <w:bCs/>
        </w:rPr>
        <w:t>complaint, on its own motion, or both?</w:t>
      </w:r>
    </w:p>
    <w:p w14:paraId="46ADB6FC" w14:textId="77D1DABC" w:rsidR="00A131F3" w:rsidRDefault="00A131F3" w:rsidP="00A131F3">
      <w:r w:rsidRPr="00A131F3">
        <w:t>Both</w:t>
      </w:r>
      <w:r>
        <w:t>.</w:t>
      </w:r>
    </w:p>
    <w:p w14:paraId="0251B6AC" w14:textId="2BE907AB" w:rsidR="00A131F3" w:rsidRPr="00A131F3" w:rsidRDefault="00DF739E" w:rsidP="00A131F3">
      <w:pPr>
        <w:rPr>
          <w:b/>
          <w:bCs/>
        </w:rPr>
      </w:pPr>
      <w:r>
        <w:rPr>
          <w:b/>
          <w:bCs/>
        </w:rPr>
        <w:t xml:space="preserve">Question 19: </w:t>
      </w:r>
      <w:r w:rsidR="00A131F3" w:rsidRPr="00A131F3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="00A131F3" w:rsidRPr="00A131F3">
        <w:rPr>
          <w:b/>
          <w:bCs/>
        </w:rPr>
        <w:t>practice?</w:t>
      </w:r>
    </w:p>
    <w:p w14:paraId="3ACF4337" w14:textId="4B940510" w:rsidR="00A131F3" w:rsidRDefault="00A131F3" w:rsidP="00A131F3">
      <w:r w:rsidRPr="00A131F3">
        <w:t>Yes</w:t>
      </w:r>
      <w:r w:rsidR="00DF739E">
        <w:t>.</w:t>
      </w:r>
    </w:p>
    <w:p w14:paraId="7FFCC50C" w14:textId="53827FE4" w:rsidR="00DF739E" w:rsidRPr="00DF739E" w:rsidRDefault="00DF739E" w:rsidP="00DF739E">
      <w:pPr>
        <w:rPr>
          <w:b/>
          <w:bCs/>
        </w:rPr>
      </w:pPr>
      <w:r>
        <w:rPr>
          <w:b/>
          <w:bCs/>
        </w:rPr>
        <w:t xml:space="preserve">Question 20: </w:t>
      </w:r>
      <w:r w:rsidRPr="00DF739E">
        <w:rPr>
          <w:b/>
          <w:bCs/>
        </w:rPr>
        <w:t>How should interaction with the NDIS complaints framework be managed?</w:t>
      </w:r>
    </w:p>
    <w:p w14:paraId="6826E6DC" w14:textId="3881F571" w:rsidR="00DF739E" w:rsidRDefault="00DF739E" w:rsidP="00DF739E">
      <w:r w:rsidRPr="00DF739E">
        <w:t>Through the person receiving care APOs senior practitioners must able consult with each other regarding</w:t>
      </w:r>
      <w:r>
        <w:t xml:space="preserve"> </w:t>
      </w:r>
      <w:r w:rsidRPr="00DF739E">
        <w:t>complaints</w:t>
      </w:r>
      <w:r>
        <w:t>.</w:t>
      </w:r>
    </w:p>
    <w:p w14:paraId="74630A96" w14:textId="346F7D73" w:rsidR="00651696" w:rsidRPr="00651696" w:rsidRDefault="00651696" w:rsidP="00651696">
      <w:pPr>
        <w:rPr>
          <w:b/>
          <w:bCs/>
        </w:rPr>
      </w:pPr>
      <w:r>
        <w:rPr>
          <w:b/>
          <w:bCs/>
        </w:rPr>
        <w:t xml:space="preserve">Question 21: </w:t>
      </w:r>
      <w:r w:rsidRPr="00651696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651696">
        <w:rPr>
          <w:b/>
          <w:bCs/>
        </w:rPr>
        <w:t>circumstances should the Senior Practitioner be permitted to share information?</w:t>
      </w:r>
    </w:p>
    <w:p w14:paraId="7AC64B11" w14:textId="129454C7" w:rsidR="00DF739E" w:rsidRDefault="00651696" w:rsidP="00651696">
      <w:r w:rsidRPr="00651696">
        <w:t>All concerned bodies appropriate to the issue at hand</w:t>
      </w:r>
      <w:r>
        <w:t>.</w:t>
      </w:r>
    </w:p>
    <w:p w14:paraId="7D64EE04" w14:textId="130E5577" w:rsidR="00651696" w:rsidRPr="00651696" w:rsidRDefault="00651696" w:rsidP="00651696">
      <w:pPr>
        <w:rPr>
          <w:b/>
          <w:bCs/>
        </w:rPr>
      </w:pPr>
      <w:r>
        <w:rPr>
          <w:b/>
          <w:bCs/>
        </w:rPr>
        <w:t xml:space="preserve">Question 22a: </w:t>
      </w:r>
      <w:r w:rsidRPr="00651696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651696">
        <w:rPr>
          <w:b/>
          <w:bCs/>
        </w:rPr>
        <w:t>NDIS providers proposed in this Paper sufficient?</w:t>
      </w:r>
    </w:p>
    <w:p w14:paraId="0E3937B7" w14:textId="27F17027" w:rsidR="00651696" w:rsidRDefault="00651696" w:rsidP="00651696">
      <w:r w:rsidRPr="00651696">
        <w:lastRenderedPageBreak/>
        <w:t>Yes</w:t>
      </w:r>
      <w:r>
        <w:t>.</w:t>
      </w:r>
    </w:p>
    <w:p w14:paraId="306EC466" w14:textId="465D68FC" w:rsidR="004E672F" w:rsidRPr="004E672F" w:rsidRDefault="004E672F" w:rsidP="004E672F">
      <w:pPr>
        <w:rPr>
          <w:b/>
          <w:bCs/>
        </w:rPr>
      </w:pPr>
      <w:r>
        <w:rPr>
          <w:b/>
          <w:bCs/>
        </w:rPr>
        <w:t xml:space="preserve">Question 22b: </w:t>
      </w:r>
      <w:r w:rsidRPr="004E672F">
        <w:rPr>
          <w:b/>
          <w:bCs/>
        </w:rPr>
        <w:t>How can reporting burden to the Senior Practitioner and the NDIS Commission be minimised?</w:t>
      </w:r>
    </w:p>
    <w:p w14:paraId="601DBF95" w14:textId="08917619" w:rsidR="00651696" w:rsidRDefault="004E672F" w:rsidP="004E672F">
      <w:r w:rsidRPr="004E672F">
        <w:t>Clear communication with all bodies at all times ensures any issues are clear and informed</w:t>
      </w:r>
      <w:r>
        <w:t>.</w:t>
      </w:r>
    </w:p>
    <w:p w14:paraId="539B4218" w14:textId="5DFFC843" w:rsidR="004E672F" w:rsidRPr="004E672F" w:rsidRDefault="004E672F" w:rsidP="004E672F">
      <w:pPr>
        <w:rPr>
          <w:b/>
          <w:bCs/>
        </w:rPr>
      </w:pPr>
      <w:r>
        <w:rPr>
          <w:b/>
          <w:bCs/>
        </w:rPr>
        <w:t xml:space="preserve">Question 23: </w:t>
      </w:r>
      <w:r w:rsidRPr="004E672F">
        <w:rPr>
          <w:b/>
          <w:bCs/>
        </w:rPr>
        <w:t>Do you agree the Senior Practitioner should have the proposed education and guidance functions?</w:t>
      </w:r>
    </w:p>
    <w:p w14:paraId="0B0A7C3A" w14:textId="38B2AA27" w:rsidR="004E672F" w:rsidRDefault="004E672F" w:rsidP="004E672F">
      <w:r w:rsidRPr="004E672F">
        <w:t>Yes with support from educators</w:t>
      </w:r>
      <w:r>
        <w:t>.</w:t>
      </w:r>
    </w:p>
    <w:p w14:paraId="688DDE56" w14:textId="023E6770" w:rsidR="004E672F" w:rsidRPr="004E672F" w:rsidRDefault="004E672F" w:rsidP="004E672F">
      <w:pPr>
        <w:rPr>
          <w:b/>
          <w:bCs/>
        </w:rPr>
      </w:pPr>
      <w:r>
        <w:rPr>
          <w:b/>
          <w:bCs/>
        </w:rPr>
        <w:t xml:space="preserve">Question 24a: </w:t>
      </w:r>
      <w:r w:rsidRPr="004E672F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4E672F">
        <w:rPr>
          <w:b/>
          <w:bCs/>
        </w:rPr>
        <w:t>are existing sanctions for misuse of restrictive practices sufficient?</w:t>
      </w:r>
    </w:p>
    <w:p w14:paraId="75DA0741" w14:textId="2F12F374" w:rsidR="004E672F" w:rsidRDefault="004E672F" w:rsidP="004E672F">
      <w:r w:rsidRPr="004E672F">
        <w:t>Yes the senior practitioner should have the power to impose sanctions</w:t>
      </w:r>
      <w:r>
        <w:t>.</w:t>
      </w:r>
    </w:p>
    <w:p w14:paraId="3761CC68" w14:textId="1B1CE5CD" w:rsidR="00537EF2" w:rsidRPr="00537EF2" w:rsidRDefault="00537EF2" w:rsidP="00537EF2">
      <w:pPr>
        <w:rPr>
          <w:b/>
          <w:bCs/>
        </w:rPr>
      </w:pPr>
      <w:r>
        <w:rPr>
          <w:b/>
          <w:bCs/>
        </w:rPr>
        <w:t xml:space="preserve">Question 25: </w:t>
      </w:r>
      <w:r w:rsidRPr="00537EF2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537EF2">
        <w:rPr>
          <w:b/>
          <w:bCs/>
        </w:rPr>
        <w:t>practices where the use was in accordance with an authorisation and done in good faith?</w:t>
      </w:r>
    </w:p>
    <w:p w14:paraId="2FC7FBEC" w14:textId="3EA8A3FE" w:rsidR="004E672F" w:rsidRDefault="00537EF2" w:rsidP="00537EF2">
      <w:r w:rsidRPr="00537EF2">
        <w:t>Yes</w:t>
      </w:r>
      <w:r>
        <w:t>.</w:t>
      </w:r>
    </w:p>
    <w:p w14:paraId="3A69E387" w14:textId="2183710A" w:rsidR="00537EF2" w:rsidRPr="00537EF2" w:rsidRDefault="00537EF2" w:rsidP="00537EF2">
      <w:pPr>
        <w:rPr>
          <w:b/>
          <w:bCs/>
        </w:rPr>
      </w:pPr>
      <w:r>
        <w:rPr>
          <w:b/>
          <w:bCs/>
        </w:rPr>
        <w:t xml:space="preserve">Question 26: </w:t>
      </w:r>
      <w:r w:rsidRPr="00537EF2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537EF2">
        <w:rPr>
          <w:b/>
          <w:bCs/>
        </w:rPr>
        <w:t>service provision setting be subject to any other requirements?</w:t>
      </w:r>
    </w:p>
    <w:p w14:paraId="0B4A9660" w14:textId="4A944893" w:rsidR="00537EF2" w:rsidRPr="00537EF2" w:rsidRDefault="00537EF2" w:rsidP="00537EF2">
      <w:r w:rsidRPr="00537EF2">
        <w:t>I envisage the senior practitioner having the role of overseer and coordinator</w:t>
      </w:r>
      <w:r>
        <w:t>.</w:t>
      </w:r>
    </w:p>
    <w:p w14:paraId="5A3F1063" w14:textId="65884C80" w:rsidR="00537EF2" w:rsidRDefault="00537EF2" w:rsidP="00537EF2">
      <w:r w:rsidRPr="00537EF2">
        <w:t>Providers must always have the best interests of the individual as the core of all actions</w:t>
      </w:r>
      <w:r>
        <w:t xml:space="preserve">. </w:t>
      </w:r>
    </w:p>
    <w:p w14:paraId="0DA4E053" w14:textId="77777777" w:rsidR="00DF739E" w:rsidRDefault="00DF739E" w:rsidP="00A131F3"/>
    <w:sectPr w:rsidR="00DF7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DE"/>
    <w:rsid w:val="00012625"/>
    <w:rsid w:val="000C25B7"/>
    <w:rsid w:val="00115C7E"/>
    <w:rsid w:val="0038411B"/>
    <w:rsid w:val="003D411E"/>
    <w:rsid w:val="004E672F"/>
    <w:rsid w:val="004F4E28"/>
    <w:rsid w:val="00502843"/>
    <w:rsid w:val="00537EF2"/>
    <w:rsid w:val="00560977"/>
    <w:rsid w:val="00651696"/>
    <w:rsid w:val="0068099B"/>
    <w:rsid w:val="006C4CBE"/>
    <w:rsid w:val="00855246"/>
    <w:rsid w:val="00923391"/>
    <w:rsid w:val="00952BDE"/>
    <w:rsid w:val="00A131F3"/>
    <w:rsid w:val="00C43B54"/>
    <w:rsid w:val="00D06907"/>
    <w:rsid w:val="00D24874"/>
    <w:rsid w:val="00D960FC"/>
    <w:rsid w:val="00DF739E"/>
    <w:rsid w:val="00E609A8"/>
    <w:rsid w:val="00F47A8A"/>
    <w:rsid w:val="00F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4C2B"/>
  <w15:chartTrackingRefBased/>
  <w15:docId w15:val="{24C956C2-2FEE-4034-BFDB-F134C551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5460</Characters>
  <Application>Microsoft Office Word</Application>
  <DocSecurity>4</DocSecurity>
  <Lines>45</Lines>
  <Paragraphs>12</Paragraphs>
  <ScaleCrop>false</ScaleCrop>
  <Company>Department of Communities and Justice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2025-04-21T14:23:00Z</dcterms:created>
  <dcterms:modified xsi:type="dcterms:W3CDTF">2025-04-21T14:23:00Z</dcterms:modified>
</cp:coreProperties>
</file>