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A860C2" w14:textId="69D66890" w:rsidR="00FF2257" w:rsidRDefault="00FF2257">
      <w:r w:rsidRPr="00FF2257">
        <w:rPr>
          <w:b/>
          <w:bCs/>
        </w:rPr>
        <w:t>Organisation</w:t>
      </w:r>
      <w:r>
        <w:t xml:space="preserve"> </w:t>
      </w:r>
    </w:p>
    <w:p w14:paraId="4FB69E33" w14:textId="40B71745" w:rsidR="00FF2257" w:rsidRDefault="00FF2257">
      <w:r w:rsidRPr="00FF2257">
        <w:t>Behaviour Change Consulting</w:t>
      </w:r>
    </w:p>
    <w:p w14:paraId="05575A22" w14:textId="77777777" w:rsidR="001450CE" w:rsidRDefault="001450CE" w:rsidP="00FF2257">
      <w:pPr>
        <w:rPr>
          <w:b/>
          <w:bCs/>
        </w:rPr>
      </w:pPr>
    </w:p>
    <w:p w14:paraId="4F9ACBFC" w14:textId="78B9A762" w:rsidR="00FF2257" w:rsidRPr="00FF2257" w:rsidRDefault="00FF2257" w:rsidP="00FF2257">
      <w:pPr>
        <w:rPr>
          <w:b/>
          <w:bCs/>
        </w:rPr>
      </w:pPr>
      <w:r>
        <w:rPr>
          <w:b/>
          <w:bCs/>
        </w:rPr>
        <w:t xml:space="preserve">Question 1: </w:t>
      </w:r>
      <w:r w:rsidRPr="00FF2257">
        <w:rPr>
          <w:b/>
          <w:bCs/>
        </w:rPr>
        <w:t>Should the proposed legislative framework cover the out of home care setting?</w:t>
      </w:r>
    </w:p>
    <w:p w14:paraId="01E16776" w14:textId="526E0FE7" w:rsidR="00FF2257" w:rsidRDefault="00FF2257" w:rsidP="00FF2257">
      <w:r w:rsidRPr="00FF2257">
        <w:t>Yes. If a young person has a positive behaviour support plan which includes restrictive practices, then the</w:t>
      </w:r>
      <w:r>
        <w:t xml:space="preserve"> </w:t>
      </w:r>
      <w:r w:rsidRPr="00FF2257">
        <w:t>framework needs to include this setting.</w:t>
      </w:r>
    </w:p>
    <w:p w14:paraId="5CA224C8" w14:textId="2A1C4FE3" w:rsidR="00FF2257" w:rsidRPr="00FF2257" w:rsidRDefault="00FF2257" w:rsidP="00FF2257">
      <w:pPr>
        <w:rPr>
          <w:b/>
          <w:bCs/>
        </w:rPr>
      </w:pPr>
      <w:r>
        <w:rPr>
          <w:b/>
          <w:bCs/>
        </w:rPr>
        <w:t xml:space="preserve">Question 2: </w:t>
      </w:r>
      <w:r w:rsidRPr="00FF2257">
        <w:rPr>
          <w:b/>
          <w:bCs/>
        </w:rPr>
        <w:t>Should the proposed legislative framework cover any other setting?</w:t>
      </w:r>
    </w:p>
    <w:p w14:paraId="32A8997A" w14:textId="56F3B6C4" w:rsidR="00FF2257" w:rsidRDefault="00FF2257" w:rsidP="00FF2257">
      <w:r w:rsidRPr="00FF2257">
        <w:t>Yes. If any person requires the use of restrictive practices, then this should be part of a positive behaviour support</w:t>
      </w:r>
      <w:r>
        <w:t xml:space="preserve"> </w:t>
      </w:r>
      <w:r w:rsidRPr="00FF2257">
        <w:t>plan and the framework needs to include all the settings in which the person restrictive practices are implemented.</w:t>
      </w:r>
    </w:p>
    <w:p w14:paraId="2E834AD3" w14:textId="40868AC3" w:rsidR="00FF2257" w:rsidRPr="00FF2257" w:rsidRDefault="00FF2257" w:rsidP="00FF2257">
      <w:pPr>
        <w:rPr>
          <w:b/>
          <w:bCs/>
        </w:rPr>
      </w:pPr>
      <w:r>
        <w:rPr>
          <w:b/>
          <w:bCs/>
        </w:rPr>
        <w:t xml:space="preserve">Question 3: </w:t>
      </w:r>
      <w:r w:rsidRPr="00FF2257">
        <w:rPr>
          <w:b/>
          <w:bCs/>
        </w:rPr>
        <w:t>What issues and challenges are raised by there being different frameworks for the authorisation of</w:t>
      </w:r>
      <w:r>
        <w:rPr>
          <w:b/>
          <w:bCs/>
        </w:rPr>
        <w:t xml:space="preserve"> </w:t>
      </w:r>
      <w:r w:rsidRPr="00FF2257">
        <w:rPr>
          <w:b/>
          <w:bCs/>
        </w:rPr>
        <w:t>restrictive practices in the disability service provision setting and the aged care setting?</w:t>
      </w:r>
    </w:p>
    <w:p w14:paraId="3D1135F5" w14:textId="54855B44" w:rsidR="00FF2257" w:rsidRDefault="00FF2257" w:rsidP="00FF2257">
      <w:r w:rsidRPr="00FF2257">
        <w:t>It is common knowledge that the aged care sector consistently uses restrictive practices without a due process</w:t>
      </w:r>
      <w:r>
        <w:t xml:space="preserve"> </w:t>
      </w:r>
      <w:r w:rsidRPr="00FF2257">
        <w:t>about why such practices are required or oversight on how these practices are being implemented including</w:t>
      </w:r>
      <w:r>
        <w:t xml:space="preserve"> </w:t>
      </w:r>
      <w:r w:rsidRPr="00FF2257">
        <w:t>whether the outcomes of these practices are improving the quality of life for an aged care resident. Environmental</w:t>
      </w:r>
      <w:r>
        <w:t xml:space="preserve"> </w:t>
      </w:r>
      <w:r w:rsidRPr="00FF2257">
        <w:t>restraints such as locked doors or wards are most commonly used and are often used by default for people assigned</w:t>
      </w:r>
      <w:r>
        <w:t xml:space="preserve"> </w:t>
      </w:r>
      <w:r w:rsidRPr="00FF2257">
        <w:t>to dementia wards. In addition the use of routine chemical restraints are commonly used as is PRN medication.</w:t>
      </w:r>
      <w:r>
        <w:t xml:space="preserve"> </w:t>
      </w:r>
      <w:r w:rsidRPr="00FF2257">
        <w:t>However, there have been reported cases of the use of physical restraint and seclusion and primarily used as a</w:t>
      </w:r>
      <w:r>
        <w:t xml:space="preserve"> </w:t>
      </w:r>
      <w:r w:rsidRPr="00FF2257">
        <w:t>management tool due to poor staffing and a poor culture of care. This sector has an appalling history on duty of</w:t>
      </w:r>
      <w:r>
        <w:t xml:space="preserve"> </w:t>
      </w:r>
      <w:r w:rsidRPr="00FF2257">
        <w:t>care and dignity of risk as has been revealed by the Royal Commission, so to leave this sector out of the new</w:t>
      </w:r>
      <w:r>
        <w:t xml:space="preserve"> </w:t>
      </w:r>
      <w:r w:rsidRPr="00FF2257">
        <w:t>framework would be enabling this situation to continue.</w:t>
      </w:r>
    </w:p>
    <w:p w14:paraId="0A2A5518" w14:textId="6DCCBD8A" w:rsidR="00FF2257" w:rsidRDefault="00C473F1" w:rsidP="00FF2257">
      <w:pPr>
        <w:rPr>
          <w:b/>
          <w:bCs/>
        </w:rPr>
      </w:pPr>
      <w:r>
        <w:rPr>
          <w:b/>
          <w:bCs/>
        </w:rPr>
        <w:t xml:space="preserve">Question 4: </w:t>
      </w:r>
      <w:r w:rsidR="00FF2257" w:rsidRPr="00FF2257">
        <w:rPr>
          <w:b/>
          <w:bCs/>
        </w:rPr>
        <w:t>Do you support legislation requiring that restrictive practices on NDIS participants in the disability service</w:t>
      </w:r>
      <w:r w:rsidR="00FF2257">
        <w:rPr>
          <w:b/>
          <w:bCs/>
        </w:rPr>
        <w:t xml:space="preserve"> </w:t>
      </w:r>
      <w:r w:rsidR="00FF2257" w:rsidRPr="00FF2257">
        <w:rPr>
          <w:b/>
          <w:bCs/>
        </w:rPr>
        <w:t>provision, health, education and justice</w:t>
      </w:r>
      <w:r>
        <w:rPr>
          <w:b/>
          <w:bCs/>
        </w:rPr>
        <w:t xml:space="preserve"> </w:t>
      </w:r>
      <w:r w:rsidR="00FF2257" w:rsidRPr="00FF2257">
        <w:rPr>
          <w:b/>
          <w:bCs/>
        </w:rPr>
        <w:t>settings should be governed by the principles recommended by DRC</w:t>
      </w:r>
      <w:r>
        <w:rPr>
          <w:b/>
          <w:bCs/>
        </w:rPr>
        <w:t xml:space="preserve"> </w:t>
      </w:r>
      <w:r w:rsidR="00FF2257" w:rsidRPr="00FF2257">
        <w:rPr>
          <w:b/>
          <w:bCs/>
        </w:rPr>
        <w:t>Recommendation 6.35(b)?</w:t>
      </w:r>
    </w:p>
    <w:p w14:paraId="03FA952F" w14:textId="02925788" w:rsidR="00FF2257" w:rsidRDefault="00FF2257" w:rsidP="00FF2257">
      <w:r w:rsidRPr="00FF2257">
        <w:t>Yes</w:t>
      </w:r>
      <w:r>
        <w:t>.</w:t>
      </w:r>
    </w:p>
    <w:p w14:paraId="6871BFAF" w14:textId="190A220C" w:rsidR="00FF2257" w:rsidRPr="00FF2257" w:rsidRDefault="00FF2257" w:rsidP="00FF2257">
      <w:pPr>
        <w:rPr>
          <w:b/>
          <w:bCs/>
        </w:rPr>
      </w:pPr>
      <w:r>
        <w:rPr>
          <w:b/>
          <w:bCs/>
        </w:rPr>
        <w:t xml:space="preserve">Question 5: </w:t>
      </w:r>
      <w:r w:rsidRPr="00FF2257">
        <w:rPr>
          <w:b/>
          <w:bCs/>
        </w:rPr>
        <w:t>Are there any other principles that should be considered?</w:t>
      </w:r>
    </w:p>
    <w:p w14:paraId="59D025CE" w14:textId="19428DF1" w:rsidR="00FF2257" w:rsidRDefault="00FF2257" w:rsidP="00FF2257">
      <w:r w:rsidRPr="00FF2257">
        <w:t>There is clear documentation that shows when the restrictive practice is used and that the practice is part of an</w:t>
      </w:r>
      <w:r>
        <w:t xml:space="preserve"> </w:t>
      </w:r>
      <w:r w:rsidRPr="00FF2257">
        <w:t>authorised positive behaviour support plan.</w:t>
      </w:r>
    </w:p>
    <w:p w14:paraId="14147BD4" w14:textId="33AE9699" w:rsidR="00FF2257" w:rsidRPr="00FF2257" w:rsidRDefault="00FF2257" w:rsidP="00FF2257">
      <w:pPr>
        <w:rPr>
          <w:b/>
          <w:bCs/>
        </w:rPr>
      </w:pPr>
      <w:r>
        <w:rPr>
          <w:b/>
          <w:bCs/>
        </w:rPr>
        <w:lastRenderedPageBreak/>
        <w:t xml:space="preserve">Question 6: </w:t>
      </w:r>
      <w:r w:rsidRPr="00FF2257">
        <w:rPr>
          <w:b/>
          <w:bCs/>
        </w:rPr>
        <w:t>Should a legislative framework prohibit any practices? If so, which practices and in which settings?</w:t>
      </w:r>
    </w:p>
    <w:p w14:paraId="66D00D34" w14:textId="56EDEA4F" w:rsidR="00FF2257" w:rsidRDefault="00FF2257" w:rsidP="00FF2257">
      <w:r w:rsidRPr="00FF2257">
        <w:t>Basket holds, prone and supine restraints, pin downs, takedowns and any form of physical restraint that may impact</w:t>
      </w:r>
      <w:r>
        <w:t xml:space="preserve"> </w:t>
      </w:r>
      <w:r w:rsidRPr="00FF2257">
        <w:t>a person's ability to breathe or pushes a person's head towards their chest or inflicts pain; any aversive practices</w:t>
      </w:r>
      <w:r>
        <w:t xml:space="preserve"> </w:t>
      </w:r>
      <w:r w:rsidRPr="00FF2257">
        <w:t>that are noxious, unpleasant or painful; response cost procedures, limiting or denying a person access to</w:t>
      </w:r>
      <w:r>
        <w:t xml:space="preserve"> </w:t>
      </w:r>
      <w:r w:rsidRPr="00FF2257">
        <w:t>community; overcorrection procedures, denial of key needs and practices which degrade or vilify a person.</w:t>
      </w:r>
    </w:p>
    <w:p w14:paraId="29AEF547" w14:textId="24E42925" w:rsidR="00FF2257" w:rsidRPr="00FF2257" w:rsidRDefault="00FF2257" w:rsidP="00FF2257">
      <w:pPr>
        <w:rPr>
          <w:b/>
          <w:bCs/>
        </w:rPr>
      </w:pPr>
      <w:r>
        <w:rPr>
          <w:b/>
          <w:bCs/>
        </w:rPr>
        <w:t xml:space="preserve">Question 7a: </w:t>
      </w:r>
      <w:r w:rsidRPr="00FF2257">
        <w:rPr>
          <w:b/>
          <w:bCs/>
        </w:rPr>
        <w:t>Do you agree that the framework should use the NDIS definitions of restrictive practices?</w:t>
      </w:r>
    </w:p>
    <w:p w14:paraId="1B5D7793" w14:textId="600B415D" w:rsidR="00FF2257" w:rsidRDefault="00FF2257" w:rsidP="00FF2257">
      <w:r w:rsidRPr="00FF2257">
        <w:t>Yes</w:t>
      </w:r>
      <w:r>
        <w:t>.</w:t>
      </w:r>
    </w:p>
    <w:p w14:paraId="1ECD0643" w14:textId="370ED441" w:rsidR="00FF2257" w:rsidRPr="00FF2257" w:rsidRDefault="00FF2257" w:rsidP="00FF2257">
      <w:pPr>
        <w:rPr>
          <w:b/>
          <w:bCs/>
        </w:rPr>
      </w:pPr>
      <w:r>
        <w:rPr>
          <w:b/>
          <w:bCs/>
        </w:rPr>
        <w:t xml:space="preserve">Question 7b: </w:t>
      </w:r>
      <w:r w:rsidRPr="00FF2257">
        <w:rPr>
          <w:b/>
          <w:bCs/>
        </w:rPr>
        <w:t>Do you agree that the Senior Practitioner should have the power to issue guidelines that clarify how the</w:t>
      </w:r>
      <w:r>
        <w:rPr>
          <w:b/>
          <w:bCs/>
        </w:rPr>
        <w:t xml:space="preserve"> </w:t>
      </w:r>
      <w:r w:rsidRPr="00FF2257">
        <w:rPr>
          <w:b/>
          <w:bCs/>
        </w:rPr>
        <w:t>definitions apply in different situations?</w:t>
      </w:r>
    </w:p>
    <w:p w14:paraId="2585CE6B" w14:textId="26EDF6EB" w:rsidR="00FF2257" w:rsidRDefault="00FF2257" w:rsidP="00FF2257">
      <w:r w:rsidRPr="00FF2257">
        <w:t>Regardless of the model to be used, the guidelines which clarify the definitions of restrictive practices must be</w:t>
      </w:r>
      <w:r>
        <w:t xml:space="preserve"> </w:t>
      </w:r>
      <w:r w:rsidRPr="00FF2257">
        <w:t>national guidelines which work across all states and territories.</w:t>
      </w:r>
    </w:p>
    <w:p w14:paraId="6DE677C1" w14:textId="4244F29B" w:rsidR="00FF2257" w:rsidRPr="00FF2257" w:rsidRDefault="00FF2257" w:rsidP="00FF2257">
      <w:pPr>
        <w:rPr>
          <w:b/>
          <w:bCs/>
        </w:rPr>
      </w:pPr>
      <w:r>
        <w:rPr>
          <w:b/>
          <w:bCs/>
        </w:rPr>
        <w:t xml:space="preserve">Question 8: </w:t>
      </w:r>
      <w:r w:rsidRPr="00FF2257">
        <w:rPr>
          <w:b/>
          <w:bCs/>
        </w:rPr>
        <w:t>What role should the Senior Practitioner play in regulating behaviour support plans (BSP)?</w:t>
      </w:r>
    </w:p>
    <w:p w14:paraId="13DA777D" w14:textId="34C634FA" w:rsidR="00FF2257" w:rsidRPr="00FF2257" w:rsidRDefault="00FF2257" w:rsidP="00FF2257">
      <w:pPr>
        <w:pStyle w:val="ListParagraph"/>
        <w:numPr>
          <w:ilvl w:val="0"/>
          <w:numId w:val="1"/>
        </w:numPr>
      </w:pPr>
      <w:r w:rsidRPr="00FF2257">
        <w:t>Ensures that the practitioner is appropriately qualified with specific training in positive behaviour support and</w:t>
      </w:r>
      <w:r>
        <w:t xml:space="preserve"> </w:t>
      </w:r>
      <w:r w:rsidRPr="00FF2257">
        <w:t>applied behaviour analysis which includes antecedents and consequences, the science of reinforcement and</w:t>
      </w:r>
      <w:r>
        <w:t xml:space="preserve"> </w:t>
      </w:r>
      <w:r w:rsidRPr="00FF2257">
        <w:t>differential reinforcement, the use of lease to most prompting, shaping and modelling, task analysis. data collection</w:t>
      </w:r>
      <w:r>
        <w:t xml:space="preserve"> </w:t>
      </w:r>
      <w:r w:rsidRPr="00FF2257">
        <w:t>and how to use this to make changes, and functional behaviour assessment.</w:t>
      </w:r>
    </w:p>
    <w:p w14:paraId="3F26A6F7" w14:textId="77777777" w:rsidR="00FF2257" w:rsidRPr="00FF2257" w:rsidRDefault="00FF2257" w:rsidP="00FF2257">
      <w:pPr>
        <w:pStyle w:val="ListParagraph"/>
        <w:numPr>
          <w:ilvl w:val="0"/>
          <w:numId w:val="1"/>
        </w:numPr>
      </w:pPr>
      <w:r w:rsidRPr="00FF2257">
        <w:t>Ensures the BSP covers all the content currently included in the Q&amp;S Commission template.</w:t>
      </w:r>
    </w:p>
    <w:p w14:paraId="593F655E" w14:textId="2FE54A02" w:rsidR="00FF2257" w:rsidRPr="00FF2257" w:rsidRDefault="00FF2257" w:rsidP="00FF2257">
      <w:pPr>
        <w:pStyle w:val="ListParagraph"/>
        <w:numPr>
          <w:ilvl w:val="0"/>
          <w:numId w:val="1"/>
        </w:numPr>
      </w:pPr>
      <w:r w:rsidRPr="00FF2257">
        <w:t>Ensures the rationale for the use of a restrictive practice is substantiated by frequency and intensity data on the</w:t>
      </w:r>
      <w:r>
        <w:t xml:space="preserve"> </w:t>
      </w:r>
      <w:r w:rsidRPr="00FF2257">
        <w:t>behaviours of concern</w:t>
      </w:r>
      <w:r>
        <w:t>.</w:t>
      </w:r>
    </w:p>
    <w:p w14:paraId="7020AD20" w14:textId="0A550C3E" w:rsidR="00FF2257" w:rsidRPr="00FF2257" w:rsidRDefault="00FF2257" w:rsidP="00FF2257">
      <w:pPr>
        <w:pStyle w:val="ListParagraph"/>
        <w:numPr>
          <w:ilvl w:val="0"/>
          <w:numId w:val="1"/>
        </w:numPr>
      </w:pPr>
      <w:r w:rsidRPr="00FF2257">
        <w:t>Ensures there has been attempts to use other strategies which have been unsuccessful</w:t>
      </w:r>
      <w:r>
        <w:t>.</w:t>
      </w:r>
    </w:p>
    <w:p w14:paraId="309E86A2" w14:textId="7BC34E02" w:rsidR="00FF2257" w:rsidRPr="00FF2257" w:rsidRDefault="00FF2257" w:rsidP="00FF2257">
      <w:pPr>
        <w:pStyle w:val="ListParagraph"/>
        <w:numPr>
          <w:ilvl w:val="0"/>
          <w:numId w:val="1"/>
        </w:numPr>
      </w:pPr>
      <w:r w:rsidRPr="00FF2257">
        <w:t>Ensures there is a clear rationale as to why a particular restrictive practice is the LRA</w:t>
      </w:r>
      <w:r>
        <w:t>.</w:t>
      </w:r>
    </w:p>
    <w:p w14:paraId="7DA19CE5" w14:textId="3742DC38" w:rsidR="00FF2257" w:rsidRDefault="00FF2257" w:rsidP="00FF2257">
      <w:pPr>
        <w:pStyle w:val="ListParagraph"/>
        <w:numPr>
          <w:ilvl w:val="0"/>
          <w:numId w:val="1"/>
        </w:numPr>
      </w:pPr>
      <w:r w:rsidRPr="00FF2257">
        <w:t>Ensures that there is appropriate consent to authorise the use of restricted practices</w:t>
      </w:r>
      <w:r>
        <w:t>.</w:t>
      </w:r>
    </w:p>
    <w:p w14:paraId="34D864F0" w14:textId="769B92A1" w:rsidR="00FF2257" w:rsidRPr="00FF2257" w:rsidRDefault="00FF2257" w:rsidP="00FF2257">
      <w:pPr>
        <w:rPr>
          <w:b/>
          <w:bCs/>
        </w:rPr>
      </w:pPr>
      <w:r>
        <w:rPr>
          <w:b/>
          <w:bCs/>
        </w:rPr>
        <w:t xml:space="preserve">Question 9: </w:t>
      </w:r>
      <w:r w:rsidRPr="00FF2257">
        <w:rPr>
          <w:b/>
          <w:bCs/>
        </w:rPr>
        <w:t>Is there anything else the proposed framework should do to improve the quality of behaviour support plans</w:t>
      </w:r>
      <w:r>
        <w:rPr>
          <w:b/>
          <w:bCs/>
        </w:rPr>
        <w:t xml:space="preserve"> </w:t>
      </w:r>
      <w:r w:rsidRPr="00FF2257">
        <w:rPr>
          <w:b/>
          <w:bCs/>
        </w:rPr>
        <w:t>(BSP)?</w:t>
      </w:r>
    </w:p>
    <w:p w14:paraId="6CA50E52" w14:textId="77777777" w:rsidR="00FF2257" w:rsidRPr="00FF2257" w:rsidRDefault="00FF2257" w:rsidP="00FF2257">
      <w:r w:rsidRPr="00FF2257">
        <w:lastRenderedPageBreak/>
        <w:t>A BSP should also contain a one pager which sets out in a simple way:</w:t>
      </w:r>
    </w:p>
    <w:p w14:paraId="13235667" w14:textId="77777777" w:rsidR="00FF2257" w:rsidRPr="00FF2257" w:rsidRDefault="00FF2257" w:rsidP="00FF2257">
      <w:pPr>
        <w:pStyle w:val="ListParagraph"/>
        <w:numPr>
          <w:ilvl w:val="0"/>
          <w:numId w:val="2"/>
        </w:numPr>
      </w:pPr>
      <w:r w:rsidRPr="00FF2257">
        <w:t>Who I am</w:t>
      </w:r>
    </w:p>
    <w:p w14:paraId="4DB67593" w14:textId="77777777" w:rsidR="00FF2257" w:rsidRPr="00FF2257" w:rsidRDefault="00FF2257" w:rsidP="00FF2257">
      <w:pPr>
        <w:pStyle w:val="ListParagraph"/>
        <w:numPr>
          <w:ilvl w:val="0"/>
          <w:numId w:val="2"/>
        </w:numPr>
      </w:pPr>
      <w:r w:rsidRPr="00FF2257">
        <w:t>How I communicate and how you need to communicate with me</w:t>
      </w:r>
    </w:p>
    <w:p w14:paraId="6BC95F2B" w14:textId="77777777" w:rsidR="00FF2257" w:rsidRPr="00FF2257" w:rsidRDefault="00FF2257" w:rsidP="00FF2257">
      <w:pPr>
        <w:pStyle w:val="ListParagraph"/>
        <w:numPr>
          <w:ilvl w:val="0"/>
          <w:numId w:val="2"/>
        </w:numPr>
      </w:pPr>
      <w:r w:rsidRPr="00FF2257">
        <w:t>What helps me have a great day</w:t>
      </w:r>
    </w:p>
    <w:p w14:paraId="2754DB80" w14:textId="77777777" w:rsidR="00FF2257" w:rsidRPr="00FF2257" w:rsidRDefault="00FF2257" w:rsidP="00FF2257">
      <w:pPr>
        <w:pStyle w:val="ListParagraph"/>
        <w:numPr>
          <w:ilvl w:val="0"/>
          <w:numId w:val="2"/>
        </w:numPr>
      </w:pPr>
      <w:r w:rsidRPr="00FF2257">
        <w:t>Things that bring me some joy each day</w:t>
      </w:r>
    </w:p>
    <w:p w14:paraId="7D75801C" w14:textId="77777777" w:rsidR="00FF2257" w:rsidRPr="00FF2257" w:rsidRDefault="00FF2257" w:rsidP="00FF2257">
      <w:pPr>
        <w:pStyle w:val="ListParagraph"/>
        <w:numPr>
          <w:ilvl w:val="0"/>
          <w:numId w:val="2"/>
        </w:numPr>
      </w:pPr>
      <w:r w:rsidRPr="00FF2257">
        <w:t>Things that I don't like doing</w:t>
      </w:r>
    </w:p>
    <w:p w14:paraId="659BB72D" w14:textId="1FC09E5F" w:rsidR="00FF2257" w:rsidRDefault="00FF2257" w:rsidP="00FF2257">
      <w:r w:rsidRPr="00FF2257">
        <w:t>I also think that a page limit for BSP's would help!</w:t>
      </w:r>
    </w:p>
    <w:p w14:paraId="6A6C9F48" w14:textId="316C55F5" w:rsidR="00FF2257" w:rsidRPr="00FF2257" w:rsidRDefault="00FF2257" w:rsidP="00FF2257">
      <w:pPr>
        <w:rPr>
          <w:b/>
          <w:bCs/>
        </w:rPr>
      </w:pPr>
      <w:r>
        <w:rPr>
          <w:b/>
          <w:bCs/>
        </w:rPr>
        <w:t xml:space="preserve">Question 10a: </w:t>
      </w:r>
      <w:r w:rsidRPr="00FF2257">
        <w:rPr>
          <w:b/>
          <w:bCs/>
        </w:rPr>
        <w:t>Should Authorised Program Officers (APOs) be empowered to authorise particular categories of restrictive</w:t>
      </w:r>
      <w:r>
        <w:rPr>
          <w:b/>
          <w:bCs/>
        </w:rPr>
        <w:t xml:space="preserve"> </w:t>
      </w:r>
      <w:r w:rsidRPr="00FF2257">
        <w:rPr>
          <w:b/>
          <w:bCs/>
        </w:rPr>
        <w:t>practices without separate Senior Practitioner authorisation (a partially delegated model)?</w:t>
      </w:r>
    </w:p>
    <w:p w14:paraId="41A73E08" w14:textId="075C0B50" w:rsidR="00FF2257" w:rsidRDefault="00FF2257" w:rsidP="00FF2257">
      <w:r w:rsidRPr="00FF2257">
        <w:t>Yes. Most environmental restraints and well documented routine or PRN medications and some mechanical</w:t>
      </w:r>
      <w:r>
        <w:t xml:space="preserve"> </w:t>
      </w:r>
      <w:r w:rsidRPr="00FF2257">
        <w:t>restraints such as those located in a vehicle.</w:t>
      </w:r>
    </w:p>
    <w:p w14:paraId="3F56DEC8" w14:textId="28792A12" w:rsidR="00A004B3" w:rsidRPr="00A004B3" w:rsidRDefault="00A004B3" w:rsidP="00A004B3">
      <w:pPr>
        <w:rPr>
          <w:b/>
          <w:bCs/>
        </w:rPr>
      </w:pPr>
      <w:r>
        <w:rPr>
          <w:b/>
          <w:bCs/>
        </w:rPr>
        <w:t xml:space="preserve">Question 10b: </w:t>
      </w:r>
      <w:r w:rsidRPr="00A004B3">
        <w:rPr>
          <w:b/>
          <w:bCs/>
        </w:rPr>
        <w:t>Should Authorised Program Officers (APOs) be empowered to provide preliminary approval of restrictive</w:t>
      </w:r>
      <w:r>
        <w:rPr>
          <w:b/>
          <w:bCs/>
        </w:rPr>
        <w:t xml:space="preserve"> </w:t>
      </w:r>
      <w:r w:rsidRPr="00A004B3">
        <w:rPr>
          <w:b/>
          <w:bCs/>
        </w:rPr>
        <w:t>practices, with final authorisation provided in all cases by the Senior Practitioner (a two step model)?</w:t>
      </w:r>
    </w:p>
    <w:p w14:paraId="0F8E5C6F" w14:textId="71EE0986" w:rsidR="00FF2257" w:rsidRDefault="00A004B3" w:rsidP="00A004B3">
      <w:r w:rsidRPr="00A004B3">
        <w:t>There is an inherent conflict in this model if the practitioner is employed by the same organisation who the APO</w:t>
      </w:r>
      <w:r>
        <w:t xml:space="preserve"> </w:t>
      </w:r>
      <w:r w:rsidRPr="00A004B3">
        <w:t>works for. Where this occurs, it will be necessary for an independent specialist to participate in the panel. I think the</w:t>
      </w:r>
      <w:r>
        <w:t xml:space="preserve"> </w:t>
      </w:r>
      <w:r w:rsidRPr="00A004B3">
        <w:t>two step model could slow things down greatly.</w:t>
      </w:r>
    </w:p>
    <w:p w14:paraId="3A635B0A" w14:textId="00685239" w:rsidR="00A004B3" w:rsidRPr="00A004B3" w:rsidRDefault="00A004B3" w:rsidP="00A004B3">
      <w:pPr>
        <w:rPr>
          <w:b/>
          <w:bCs/>
        </w:rPr>
      </w:pPr>
      <w:r>
        <w:rPr>
          <w:b/>
          <w:bCs/>
        </w:rPr>
        <w:t xml:space="preserve">Question 10c: </w:t>
      </w:r>
      <w:r w:rsidRPr="00A004B3">
        <w:rPr>
          <w:b/>
          <w:bCs/>
        </w:rPr>
        <w:t>What would be the benefits and risks of the above two models for Authorised Program Officers (APOs)?</w:t>
      </w:r>
    </w:p>
    <w:p w14:paraId="42DB1122" w14:textId="5FC24AE9" w:rsidR="00A004B3" w:rsidRDefault="00A004B3" w:rsidP="00A004B3">
      <w:r w:rsidRPr="00A004B3">
        <w:t>The qualifications of the APO as described above are excellent, however, to achieve this will take considerable time</w:t>
      </w:r>
      <w:r>
        <w:t xml:space="preserve"> </w:t>
      </w:r>
      <w:r w:rsidRPr="00A004B3">
        <w:t>and resources as many organisations do not currently have people with this skill set which is why the panel model</w:t>
      </w:r>
      <w:r>
        <w:t xml:space="preserve"> </w:t>
      </w:r>
      <w:r w:rsidRPr="00A004B3">
        <w:t>with the IS has been working well in NSW.</w:t>
      </w:r>
    </w:p>
    <w:p w14:paraId="63F3B9CC" w14:textId="38260288" w:rsidR="00A004B3" w:rsidRPr="00A004B3" w:rsidRDefault="00A004B3" w:rsidP="00A004B3">
      <w:pPr>
        <w:rPr>
          <w:b/>
          <w:bCs/>
        </w:rPr>
      </w:pPr>
      <w:r>
        <w:rPr>
          <w:b/>
          <w:bCs/>
        </w:rPr>
        <w:t xml:space="preserve">Question 11: </w:t>
      </w:r>
      <w:r w:rsidRPr="00A004B3">
        <w:rPr>
          <w:b/>
          <w:bCs/>
        </w:rPr>
        <w:t>Are there alternative approaches to authorisation that would be preferable to these models?</w:t>
      </w:r>
    </w:p>
    <w:p w14:paraId="6CD605A4" w14:textId="7165645B" w:rsidR="00A004B3" w:rsidRDefault="00A004B3" w:rsidP="00A004B3">
      <w:r w:rsidRPr="00A004B3">
        <w:t>I think the current Independent Specialist model in NSW is efficient and effective. This panel model is also used as a</w:t>
      </w:r>
      <w:r>
        <w:t xml:space="preserve"> </w:t>
      </w:r>
      <w:r w:rsidRPr="00A004B3">
        <w:t>way to educate organisations and practitioners about restrictive practices, how to better write a BSP and what</w:t>
      </w:r>
      <w:r>
        <w:t xml:space="preserve"> </w:t>
      </w:r>
      <w:r w:rsidRPr="00A004B3">
        <w:t>organisations can do to better manage and support staff who are working with very complex people.</w:t>
      </w:r>
    </w:p>
    <w:p w14:paraId="11F62FD9" w14:textId="2E886A00" w:rsidR="00A004B3" w:rsidRPr="00A004B3" w:rsidRDefault="00A004B3" w:rsidP="00A004B3">
      <w:pPr>
        <w:rPr>
          <w:b/>
          <w:bCs/>
        </w:rPr>
      </w:pPr>
      <w:r>
        <w:rPr>
          <w:b/>
          <w:bCs/>
        </w:rPr>
        <w:t xml:space="preserve">Question 12: </w:t>
      </w:r>
      <w:r w:rsidRPr="00A004B3">
        <w:rPr>
          <w:b/>
          <w:bCs/>
        </w:rPr>
        <w:t>Should Authorised Program Officers (APOs) be required to be employed by a single provider? Or should APOs</w:t>
      </w:r>
      <w:r>
        <w:rPr>
          <w:b/>
          <w:bCs/>
        </w:rPr>
        <w:t xml:space="preserve"> </w:t>
      </w:r>
      <w:r w:rsidRPr="00A004B3">
        <w:rPr>
          <w:b/>
          <w:bCs/>
        </w:rPr>
        <w:t>be permitted to be consultants to a number of providers?</w:t>
      </w:r>
    </w:p>
    <w:p w14:paraId="655D4E91" w14:textId="1FBC7CCB" w:rsidR="00A004B3" w:rsidRDefault="00A004B3" w:rsidP="00A004B3">
      <w:r w:rsidRPr="00A004B3">
        <w:lastRenderedPageBreak/>
        <w:t>I am assuming that an APO is employed by one organisation and is only responsible for that organisation. Given the</w:t>
      </w:r>
      <w:r>
        <w:t xml:space="preserve"> </w:t>
      </w:r>
      <w:r w:rsidRPr="00A004B3">
        <w:t>current state of the sector in terms of human resources and costs, I don't believe an APO employed by an</w:t>
      </w:r>
      <w:r>
        <w:t xml:space="preserve"> </w:t>
      </w:r>
      <w:r w:rsidRPr="00A004B3">
        <w:t>organisation would have the wherewithal to do APO work across a number of providers. If this was possible, there</w:t>
      </w:r>
      <w:r>
        <w:t xml:space="preserve"> </w:t>
      </w:r>
      <w:r w:rsidRPr="00A004B3">
        <w:t>would be the potential for a conflict of interest to arise. On the other hand, if I, as an Independent Specialist could</w:t>
      </w:r>
      <w:r>
        <w:t xml:space="preserve"> </w:t>
      </w:r>
      <w:r w:rsidRPr="00A004B3">
        <w:t>work as an APO then I would be able to work across a number of providers as I do now, therefore as a consultant to</w:t>
      </w:r>
      <w:r>
        <w:t xml:space="preserve"> </w:t>
      </w:r>
      <w:r w:rsidRPr="00A004B3">
        <w:t>the NDIS provider.</w:t>
      </w:r>
    </w:p>
    <w:p w14:paraId="76B2ED31" w14:textId="3149085C" w:rsidR="00A004B3" w:rsidRPr="00A004B3" w:rsidRDefault="00A004B3" w:rsidP="00A004B3">
      <w:pPr>
        <w:rPr>
          <w:b/>
          <w:bCs/>
        </w:rPr>
      </w:pPr>
      <w:r>
        <w:rPr>
          <w:b/>
          <w:bCs/>
        </w:rPr>
        <w:t xml:space="preserve">Question 13: </w:t>
      </w:r>
      <w:r w:rsidRPr="00A004B3">
        <w:rPr>
          <w:b/>
          <w:bCs/>
        </w:rPr>
        <w:t>Do you support the proposed duration of authorisation and emergency use proposals for restrictive</w:t>
      </w:r>
      <w:r>
        <w:rPr>
          <w:b/>
          <w:bCs/>
        </w:rPr>
        <w:t xml:space="preserve"> </w:t>
      </w:r>
      <w:r w:rsidRPr="00A004B3">
        <w:rPr>
          <w:b/>
          <w:bCs/>
        </w:rPr>
        <w:t>practices?</w:t>
      </w:r>
    </w:p>
    <w:p w14:paraId="79B47AEA" w14:textId="6DC33C39" w:rsidR="00A004B3" w:rsidRDefault="00A004B3" w:rsidP="00A004B3">
      <w:r w:rsidRPr="00A004B3">
        <w:t>Yes. I think 12 months is very appropriate, however, I also think there are some circumstances and practices which</w:t>
      </w:r>
      <w:r>
        <w:t xml:space="preserve"> </w:t>
      </w:r>
      <w:r w:rsidRPr="00A004B3">
        <w:t>could be authorised for a longer term e.g. locked fridge or pantry in relation to a person with Prader Willi, or</w:t>
      </w:r>
      <w:r>
        <w:t xml:space="preserve"> </w:t>
      </w:r>
      <w:r w:rsidRPr="00A004B3">
        <w:t>restricted access to fluids for someone with polydipsia. I agree that the emergency use proposal as explained in 5.4</w:t>
      </w:r>
      <w:r>
        <w:t xml:space="preserve"> </w:t>
      </w:r>
      <w:r w:rsidRPr="00A004B3">
        <w:t>is common sense.</w:t>
      </w:r>
    </w:p>
    <w:p w14:paraId="6704ECEB" w14:textId="0F49D82A" w:rsidR="00A004B3" w:rsidRPr="00A004B3" w:rsidRDefault="00A004B3" w:rsidP="00A004B3">
      <w:pPr>
        <w:rPr>
          <w:b/>
          <w:bCs/>
        </w:rPr>
      </w:pPr>
      <w:r>
        <w:rPr>
          <w:b/>
          <w:bCs/>
        </w:rPr>
        <w:t xml:space="preserve">Question 14: </w:t>
      </w:r>
      <w:r w:rsidRPr="00A004B3">
        <w:rPr>
          <w:b/>
          <w:bCs/>
        </w:rPr>
        <w:t>Are there any additional grounds on which the Senior Practitioner should be able to cancel an authorisation?</w:t>
      </w:r>
    </w:p>
    <w:p w14:paraId="360D08BF" w14:textId="30C0A6F5" w:rsidR="00A004B3" w:rsidRDefault="00A004B3" w:rsidP="00A004B3">
      <w:r w:rsidRPr="00A004B3">
        <w:t>No</w:t>
      </w:r>
      <w:r>
        <w:t xml:space="preserve">. </w:t>
      </w:r>
    </w:p>
    <w:p w14:paraId="7371E82C" w14:textId="6AEE7BEE" w:rsidR="00A004B3" w:rsidRPr="00A004B3" w:rsidRDefault="00A004B3" w:rsidP="00A004B3">
      <w:pPr>
        <w:rPr>
          <w:b/>
          <w:bCs/>
        </w:rPr>
      </w:pPr>
      <w:r>
        <w:rPr>
          <w:b/>
          <w:bCs/>
        </w:rPr>
        <w:t xml:space="preserve">Question 15a: </w:t>
      </w:r>
      <w:r w:rsidRPr="00A004B3">
        <w:rPr>
          <w:b/>
          <w:bCs/>
        </w:rPr>
        <w:t>Should authorisation decisions be open to internal review?</w:t>
      </w:r>
    </w:p>
    <w:p w14:paraId="73355970" w14:textId="5A15491A" w:rsidR="00A004B3" w:rsidRDefault="00A004B3" w:rsidP="00A004B3">
      <w:r w:rsidRPr="00A004B3">
        <w:t>Yes</w:t>
      </w:r>
      <w:r>
        <w:t>.</w:t>
      </w:r>
    </w:p>
    <w:p w14:paraId="470F3027" w14:textId="5B5549E9" w:rsidR="00A004B3" w:rsidRPr="00A004B3" w:rsidRDefault="00A004B3" w:rsidP="00A004B3">
      <w:pPr>
        <w:rPr>
          <w:b/>
          <w:bCs/>
        </w:rPr>
      </w:pPr>
      <w:r>
        <w:rPr>
          <w:b/>
          <w:bCs/>
        </w:rPr>
        <w:t xml:space="preserve">Question 15b: </w:t>
      </w:r>
      <w:r w:rsidRPr="00A004B3">
        <w:rPr>
          <w:b/>
          <w:bCs/>
        </w:rPr>
        <w:t>Should authorisation decisions be reviewable at NCAT?</w:t>
      </w:r>
    </w:p>
    <w:p w14:paraId="58DCCB41" w14:textId="72014E80" w:rsidR="00A004B3" w:rsidRDefault="00A004B3" w:rsidP="00A004B3">
      <w:r w:rsidRPr="00A004B3">
        <w:t>Yes but these should not be necessary</w:t>
      </w:r>
      <w:r>
        <w:t>.</w:t>
      </w:r>
    </w:p>
    <w:p w14:paraId="49FA55F7" w14:textId="3C0B6653" w:rsidR="00A004B3" w:rsidRPr="00A004B3" w:rsidRDefault="00A004B3" w:rsidP="00A004B3">
      <w:pPr>
        <w:rPr>
          <w:b/>
          <w:bCs/>
        </w:rPr>
      </w:pPr>
      <w:r>
        <w:rPr>
          <w:b/>
          <w:bCs/>
        </w:rPr>
        <w:t xml:space="preserve">Question 16a: </w:t>
      </w:r>
      <w:r w:rsidRPr="00A004B3">
        <w:rPr>
          <w:b/>
          <w:bCs/>
        </w:rPr>
        <w:t>Should rights to seek review be limited to the person or a person concerned for their welfare?</w:t>
      </w:r>
    </w:p>
    <w:p w14:paraId="680981FB" w14:textId="1C615D9D" w:rsidR="00A004B3" w:rsidRDefault="00A004B3" w:rsidP="00A004B3">
      <w:r w:rsidRPr="00A004B3">
        <w:t>No</w:t>
      </w:r>
      <w:r>
        <w:t>.</w:t>
      </w:r>
    </w:p>
    <w:p w14:paraId="4946D03B" w14:textId="67D7D35A" w:rsidR="00A004B3" w:rsidRPr="00A004B3" w:rsidRDefault="00A004B3" w:rsidP="00A004B3">
      <w:pPr>
        <w:rPr>
          <w:b/>
          <w:bCs/>
        </w:rPr>
      </w:pPr>
      <w:r>
        <w:rPr>
          <w:b/>
          <w:bCs/>
        </w:rPr>
        <w:t xml:space="preserve">Question 16b: </w:t>
      </w:r>
      <w:r w:rsidRPr="00A004B3">
        <w:rPr>
          <w:b/>
          <w:bCs/>
        </w:rPr>
        <w:t>Should the service provider have a right to seek review of a decision not to authorise a restrictive practice?</w:t>
      </w:r>
    </w:p>
    <w:p w14:paraId="675C2F1A" w14:textId="5DD421F3" w:rsidR="00A004B3" w:rsidRDefault="00A004B3" w:rsidP="00A004B3">
      <w:r w:rsidRPr="00A004B3">
        <w:t>Yes</w:t>
      </w:r>
      <w:r>
        <w:t>.</w:t>
      </w:r>
    </w:p>
    <w:p w14:paraId="4E407636" w14:textId="05EE2B7E" w:rsidR="00A004B3" w:rsidRPr="00A004B3" w:rsidRDefault="00A004B3" w:rsidP="00A004B3">
      <w:pPr>
        <w:rPr>
          <w:b/>
          <w:bCs/>
        </w:rPr>
      </w:pPr>
      <w:r>
        <w:rPr>
          <w:b/>
          <w:bCs/>
        </w:rPr>
        <w:t xml:space="preserve">Question 17: </w:t>
      </w:r>
      <w:r w:rsidRPr="00A004B3">
        <w:rPr>
          <w:b/>
          <w:bCs/>
        </w:rPr>
        <w:t>Should a person have a right to request the service provider review the Behaviour Support Plan (BSP) at any</w:t>
      </w:r>
      <w:r>
        <w:rPr>
          <w:b/>
          <w:bCs/>
        </w:rPr>
        <w:t xml:space="preserve"> </w:t>
      </w:r>
      <w:r w:rsidRPr="00A004B3">
        <w:rPr>
          <w:b/>
          <w:bCs/>
        </w:rPr>
        <w:t>time?</w:t>
      </w:r>
    </w:p>
    <w:p w14:paraId="3358C94E" w14:textId="1A03C6D8" w:rsidR="00A004B3" w:rsidRDefault="00A004B3" w:rsidP="00A004B3">
      <w:r w:rsidRPr="00A004B3">
        <w:t>Yes, but only if a clear rationale is submitted as to why the BSP requires a review within the period of authorisation.</w:t>
      </w:r>
    </w:p>
    <w:p w14:paraId="684890B2" w14:textId="581AFAA7" w:rsidR="00A004B3" w:rsidRPr="00A004B3" w:rsidRDefault="00A004B3" w:rsidP="00A004B3">
      <w:pPr>
        <w:rPr>
          <w:b/>
          <w:bCs/>
        </w:rPr>
      </w:pPr>
      <w:r>
        <w:rPr>
          <w:b/>
          <w:bCs/>
        </w:rPr>
        <w:t xml:space="preserve">Question 18: </w:t>
      </w:r>
      <w:r w:rsidRPr="00A004B3">
        <w:rPr>
          <w:b/>
          <w:bCs/>
        </w:rPr>
        <w:t>Should the Senior Practitioner have complaints handling and investigation functions either on receipt of a</w:t>
      </w:r>
      <w:r>
        <w:rPr>
          <w:b/>
          <w:bCs/>
        </w:rPr>
        <w:t xml:space="preserve"> </w:t>
      </w:r>
      <w:r w:rsidRPr="00A004B3">
        <w:rPr>
          <w:b/>
          <w:bCs/>
        </w:rPr>
        <w:t>complaint, on its own motion, or both?</w:t>
      </w:r>
    </w:p>
    <w:p w14:paraId="396661AC" w14:textId="35C60CAF" w:rsidR="00A004B3" w:rsidRDefault="00A004B3" w:rsidP="00A004B3">
      <w:r w:rsidRPr="00A004B3">
        <w:lastRenderedPageBreak/>
        <w:t>Both</w:t>
      </w:r>
      <w:r>
        <w:t xml:space="preserve">. </w:t>
      </w:r>
    </w:p>
    <w:p w14:paraId="388D34C8" w14:textId="60B9D6A3" w:rsidR="00A004B3" w:rsidRPr="00A004B3" w:rsidRDefault="00A004B3" w:rsidP="00A004B3">
      <w:pPr>
        <w:rPr>
          <w:b/>
          <w:bCs/>
        </w:rPr>
      </w:pPr>
      <w:r>
        <w:rPr>
          <w:b/>
          <w:bCs/>
        </w:rPr>
        <w:t xml:space="preserve">Question 19: </w:t>
      </w:r>
      <w:r w:rsidRPr="00A004B3">
        <w:rPr>
          <w:b/>
          <w:bCs/>
        </w:rPr>
        <w:t>Do you agree the Senior Practitioner should have the proposed powers to respond to misuse of a restrictive</w:t>
      </w:r>
      <w:r>
        <w:rPr>
          <w:b/>
          <w:bCs/>
        </w:rPr>
        <w:t xml:space="preserve"> </w:t>
      </w:r>
      <w:r w:rsidRPr="00A004B3">
        <w:rPr>
          <w:b/>
          <w:bCs/>
        </w:rPr>
        <w:t>practice?</w:t>
      </w:r>
    </w:p>
    <w:p w14:paraId="259F0829" w14:textId="546C1B62" w:rsidR="00A004B3" w:rsidRDefault="00A004B3" w:rsidP="00A004B3">
      <w:r w:rsidRPr="00A004B3">
        <w:t>Yes</w:t>
      </w:r>
      <w:r>
        <w:t>.</w:t>
      </w:r>
    </w:p>
    <w:p w14:paraId="2A8976AC" w14:textId="70149C58" w:rsidR="00A004B3" w:rsidRPr="00A004B3" w:rsidRDefault="00A004B3" w:rsidP="00A004B3">
      <w:pPr>
        <w:rPr>
          <w:b/>
          <w:bCs/>
        </w:rPr>
      </w:pPr>
      <w:r>
        <w:rPr>
          <w:b/>
          <w:bCs/>
        </w:rPr>
        <w:t xml:space="preserve">Question 20: </w:t>
      </w:r>
      <w:r w:rsidRPr="00A004B3">
        <w:rPr>
          <w:b/>
          <w:bCs/>
        </w:rPr>
        <w:t>How should interaction with the NDIS complaints framework be managed?</w:t>
      </w:r>
    </w:p>
    <w:p w14:paraId="47C91E49" w14:textId="13E751C5" w:rsidR="00A004B3" w:rsidRDefault="00A004B3" w:rsidP="00A004B3">
      <w:r w:rsidRPr="00A004B3">
        <w:t>Within the scope of restrictive practices, complaints should go directly to the Senior Practitioner who will have the</w:t>
      </w:r>
      <w:r>
        <w:t xml:space="preserve"> </w:t>
      </w:r>
      <w:r w:rsidRPr="00A004B3">
        <w:t>power to investigate and implement the points noted in Proposal 11 with the final step being the complaint is</w:t>
      </w:r>
      <w:r>
        <w:t xml:space="preserve"> </w:t>
      </w:r>
      <w:r w:rsidRPr="00A004B3">
        <w:t>referred to the Commission or Police if required.</w:t>
      </w:r>
    </w:p>
    <w:p w14:paraId="563DC2B5" w14:textId="7A37983E" w:rsidR="00A004B3" w:rsidRPr="00A004B3" w:rsidRDefault="00A004B3" w:rsidP="00A004B3">
      <w:pPr>
        <w:rPr>
          <w:b/>
          <w:bCs/>
        </w:rPr>
      </w:pPr>
      <w:r>
        <w:rPr>
          <w:b/>
          <w:bCs/>
        </w:rPr>
        <w:t xml:space="preserve">Question 21: </w:t>
      </w:r>
      <w:r w:rsidRPr="00A004B3">
        <w:rPr>
          <w:b/>
          <w:bCs/>
        </w:rPr>
        <w:t>To which bodies should the Senior Practitioner have the power to share information and in what</w:t>
      </w:r>
      <w:r>
        <w:rPr>
          <w:b/>
          <w:bCs/>
        </w:rPr>
        <w:t xml:space="preserve"> </w:t>
      </w:r>
      <w:r w:rsidRPr="00A004B3">
        <w:rPr>
          <w:b/>
          <w:bCs/>
        </w:rPr>
        <w:t>circumstances should the Senior Practitioner be permitted to share information?</w:t>
      </w:r>
    </w:p>
    <w:p w14:paraId="76252B11" w14:textId="5D661175" w:rsidR="00A004B3" w:rsidRPr="00A004B3" w:rsidRDefault="00A004B3" w:rsidP="00A004B3">
      <w:r w:rsidRPr="00A004B3">
        <w:t>Department of Communities and Justice, Q&amp;S Commission, Police, Department of Education, The Aged Care Quality</w:t>
      </w:r>
      <w:r>
        <w:t xml:space="preserve"> </w:t>
      </w:r>
      <w:r w:rsidRPr="00A004B3">
        <w:t>and Safety Commission.</w:t>
      </w:r>
    </w:p>
    <w:p w14:paraId="729B4F85" w14:textId="0AF21F9E" w:rsidR="00A004B3" w:rsidRDefault="00A004B3" w:rsidP="00A004B3">
      <w:r w:rsidRPr="00A004B3">
        <w:t>Where there are clear breaches of the legislation, and where a crime or a potential crime has been alleged.</w:t>
      </w:r>
    </w:p>
    <w:p w14:paraId="3AE0A166" w14:textId="4BFF55AC" w:rsidR="00A004B3" w:rsidRPr="00A004B3" w:rsidRDefault="00A004B3" w:rsidP="00A004B3">
      <w:pPr>
        <w:rPr>
          <w:b/>
          <w:bCs/>
        </w:rPr>
      </w:pPr>
      <w:r>
        <w:rPr>
          <w:b/>
          <w:bCs/>
        </w:rPr>
        <w:t xml:space="preserve">Question 22a: </w:t>
      </w:r>
      <w:r w:rsidRPr="00A004B3">
        <w:rPr>
          <w:b/>
          <w:bCs/>
        </w:rPr>
        <w:t>Are the means by which the Senior Practitioner would have visibility of the use of restrictive practices by</w:t>
      </w:r>
      <w:r>
        <w:rPr>
          <w:b/>
          <w:bCs/>
        </w:rPr>
        <w:t xml:space="preserve"> </w:t>
      </w:r>
      <w:r w:rsidRPr="00A004B3">
        <w:rPr>
          <w:b/>
          <w:bCs/>
        </w:rPr>
        <w:t>NDIS providers proposed in this Paper sufficient?</w:t>
      </w:r>
    </w:p>
    <w:p w14:paraId="55B93C24" w14:textId="17CD40A7" w:rsidR="00A004B3" w:rsidRDefault="00A004B3" w:rsidP="00A004B3">
      <w:r w:rsidRPr="00A004B3">
        <w:t>Yes. I am assuming that the Senior Practitioner "office" contains a body of suitably qualified people in positive</w:t>
      </w:r>
      <w:r>
        <w:t xml:space="preserve"> </w:t>
      </w:r>
      <w:r w:rsidRPr="00A004B3">
        <w:t>behaviour support and restrictive practices who will be doing the bulk of the work and only need to refer to the</w:t>
      </w:r>
      <w:r>
        <w:t xml:space="preserve"> </w:t>
      </w:r>
      <w:r w:rsidRPr="00A004B3">
        <w:t>Senior Practitioner position in cases where BSP's containing restrictive practices do not meet the appropriate</w:t>
      </w:r>
      <w:r>
        <w:t xml:space="preserve"> </w:t>
      </w:r>
      <w:r w:rsidRPr="00A004B3">
        <w:t>requirements, there is concern that an APO has authorised a poorly developed BSP, there is a need for the Senior</w:t>
      </w:r>
      <w:r>
        <w:t xml:space="preserve"> </w:t>
      </w:r>
      <w:r w:rsidRPr="00A004B3">
        <w:t>Practitioner to cancel an authorisation or refer to the Commission.</w:t>
      </w:r>
    </w:p>
    <w:p w14:paraId="41E4F8ED" w14:textId="4CA32EF2" w:rsidR="00A004B3" w:rsidRPr="00A004B3" w:rsidRDefault="00A004B3" w:rsidP="00A004B3">
      <w:pPr>
        <w:rPr>
          <w:b/>
          <w:bCs/>
        </w:rPr>
      </w:pPr>
      <w:r>
        <w:rPr>
          <w:b/>
          <w:bCs/>
        </w:rPr>
        <w:t xml:space="preserve">Question 22b: </w:t>
      </w:r>
      <w:r w:rsidRPr="00A004B3">
        <w:rPr>
          <w:b/>
          <w:bCs/>
        </w:rPr>
        <w:t>How can reporting burden to the Senior Practitioner and the NDIS Commission be minimised?</w:t>
      </w:r>
    </w:p>
    <w:p w14:paraId="082E6289" w14:textId="77777777" w:rsidR="00A004B3" w:rsidRPr="00A004B3" w:rsidRDefault="00A004B3" w:rsidP="00A004B3">
      <w:r w:rsidRPr="00A004B3">
        <w:t>Good question.</w:t>
      </w:r>
    </w:p>
    <w:p w14:paraId="7686CB5A" w14:textId="19A6D5D6" w:rsidR="00A004B3" w:rsidRPr="00A004B3" w:rsidRDefault="00A004B3" w:rsidP="00A004B3">
      <w:pPr>
        <w:pStyle w:val="ListParagraph"/>
        <w:numPr>
          <w:ilvl w:val="0"/>
          <w:numId w:val="4"/>
        </w:numPr>
      </w:pPr>
      <w:r w:rsidRPr="00A004B3">
        <w:t>Practitioners need to have appropriate training in PBS, applied behaviour analysis and restrictive practice</w:t>
      </w:r>
      <w:r w:rsidR="003F1FF1">
        <w:t>.</w:t>
      </w:r>
    </w:p>
    <w:p w14:paraId="2C3434A2" w14:textId="2D924170" w:rsidR="00A004B3" w:rsidRPr="00A004B3" w:rsidRDefault="00A004B3" w:rsidP="00A004B3">
      <w:pPr>
        <w:pStyle w:val="ListParagraph"/>
        <w:numPr>
          <w:ilvl w:val="0"/>
          <w:numId w:val="4"/>
        </w:numPr>
      </w:pPr>
      <w:r w:rsidRPr="00A004B3">
        <w:t>Practitioners need to write quality plans using the content in the Q&amp;S Commission template.</w:t>
      </w:r>
    </w:p>
    <w:p w14:paraId="69D3E4EB" w14:textId="4D060C26" w:rsidR="00A004B3" w:rsidRPr="00A004B3" w:rsidRDefault="00A004B3" w:rsidP="00A004B3">
      <w:pPr>
        <w:pStyle w:val="ListParagraph"/>
        <w:numPr>
          <w:ilvl w:val="0"/>
          <w:numId w:val="4"/>
        </w:numPr>
      </w:pPr>
      <w:r w:rsidRPr="00A004B3">
        <w:t>APO's need to be well qualified and experienced in PBSP and Restrictive Practices.</w:t>
      </w:r>
    </w:p>
    <w:p w14:paraId="09C18F81" w14:textId="010202D0" w:rsidR="00A004B3" w:rsidRDefault="00A004B3" w:rsidP="00A004B3">
      <w:r w:rsidRPr="00A004B3">
        <w:lastRenderedPageBreak/>
        <w:t>If these things can be achieved then the reporting burden can be minimised.</w:t>
      </w:r>
    </w:p>
    <w:p w14:paraId="02360406" w14:textId="5DABAA0B" w:rsidR="003F1FF1" w:rsidRPr="003F1FF1" w:rsidRDefault="003F1FF1" w:rsidP="003F1FF1">
      <w:pPr>
        <w:rPr>
          <w:b/>
          <w:bCs/>
        </w:rPr>
      </w:pPr>
      <w:r>
        <w:rPr>
          <w:b/>
          <w:bCs/>
        </w:rPr>
        <w:t xml:space="preserve">Question 23: </w:t>
      </w:r>
      <w:r w:rsidRPr="003F1FF1">
        <w:rPr>
          <w:b/>
          <w:bCs/>
        </w:rPr>
        <w:t>Do you agree the Senior Practitioner should have the proposed education and guidance functions?</w:t>
      </w:r>
    </w:p>
    <w:p w14:paraId="5B6771E9" w14:textId="6D451E10" w:rsidR="003F1FF1" w:rsidRDefault="003F1FF1" w:rsidP="003F1FF1">
      <w:r w:rsidRPr="003F1FF1">
        <w:t>Yes - definitely. A high priority.</w:t>
      </w:r>
    </w:p>
    <w:p w14:paraId="2EB1EF1F" w14:textId="6B0FC3D3" w:rsidR="003F1FF1" w:rsidRPr="003F1FF1" w:rsidRDefault="003F1FF1" w:rsidP="003F1FF1">
      <w:pPr>
        <w:rPr>
          <w:b/>
          <w:bCs/>
        </w:rPr>
      </w:pPr>
      <w:r>
        <w:rPr>
          <w:b/>
          <w:bCs/>
        </w:rPr>
        <w:t xml:space="preserve">Question 24a: </w:t>
      </w:r>
      <w:r w:rsidRPr="003F1FF1">
        <w:rPr>
          <w:b/>
          <w:bCs/>
        </w:rPr>
        <w:t>Should the Senior Practitioner have the power to impose sanctions for the misuse of restrictive practices, or</w:t>
      </w:r>
      <w:r>
        <w:rPr>
          <w:b/>
          <w:bCs/>
        </w:rPr>
        <w:t xml:space="preserve"> </w:t>
      </w:r>
      <w:r w:rsidRPr="003F1FF1">
        <w:rPr>
          <w:b/>
          <w:bCs/>
        </w:rPr>
        <w:t>are existing sanctions for misuse of restrictive practices sufficient?</w:t>
      </w:r>
    </w:p>
    <w:p w14:paraId="395289D7" w14:textId="0EFA55AE" w:rsidR="003F1FF1" w:rsidRDefault="003F1FF1" w:rsidP="003F1FF1">
      <w:r w:rsidRPr="003F1FF1">
        <w:t>Yes</w:t>
      </w:r>
      <w:r>
        <w:t>.</w:t>
      </w:r>
    </w:p>
    <w:p w14:paraId="01908930" w14:textId="4C327BCE" w:rsidR="003F1FF1" w:rsidRPr="003F1FF1" w:rsidRDefault="003F1FF1" w:rsidP="003F1FF1">
      <w:pPr>
        <w:rPr>
          <w:b/>
          <w:bCs/>
        </w:rPr>
      </w:pPr>
      <w:r>
        <w:rPr>
          <w:b/>
          <w:bCs/>
        </w:rPr>
        <w:t xml:space="preserve">Question 24b: </w:t>
      </w:r>
      <w:r w:rsidRPr="003F1FF1">
        <w:rPr>
          <w:b/>
          <w:bCs/>
        </w:rPr>
        <w:t>How should the interaction between sanctions provided for under NDIS legislation and the proposed</w:t>
      </w:r>
      <w:r>
        <w:rPr>
          <w:b/>
          <w:bCs/>
        </w:rPr>
        <w:t xml:space="preserve"> </w:t>
      </w:r>
      <w:r w:rsidRPr="003F1FF1">
        <w:rPr>
          <w:b/>
          <w:bCs/>
        </w:rPr>
        <w:t>framework be managed?</w:t>
      </w:r>
    </w:p>
    <w:p w14:paraId="20EBAD5D" w14:textId="77777777" w:rsidR="003F1FF1" w:rsidRPr="003F1FF1" w:rsidRDefault="003F1FF1" w:rsidP="003F1FF1">
      <w:r w:rsidRPr="003F1FF1">
        <w:t>The Senior Practitioner model would manage all sanctions as in Proposal 10:</w:t>
      </w:r>
    </w:p>
    <w:p w14:paraId="392B0E62" w14:textId="63FA24FC" w:rsidR="003F1FF1" w:rsidRDefault="003F1FF1" w:rsidP="003F1FF1">
      <w:pPr>
        <w:pStyle w:val="ListParagraph"/>
        <w:numPr>
          <w:ilvl w:val="0"/>
          <w:numId w:val="5"/>
        </w:numPr>
      </w:pPr>
      <w:r w:rsidRPr="003F1FF1">
        <w:t>direct the provider to do / cease doing something in relation to behaviour support or the use of the restrictive</w:t>
      </w:r>
      <w:r>
        <w:t xml:space="preserve"> </w:t>
      </w:r>
      <w:r w:rsidRPr="003F1FF1">
        <w:t>practice,</w:t>
      </w:r>
    </w:p>
    <w:p w14:paraId="6C669AC6" w14:textId="2E4DF9D6" w:rsidR="003F1FF1" w:rsidRDefault="003F1FF1" w:rsidP="003F1FF1">
      <w:pPr>
        <w:pStyle w:val="ListParagraph"/>
        <w:numPr>
          <w:ilvl w:val="0"/>
          <w:numId w:val="5"/>
        </w:numPr>
      </w:pPr>
      <w:r w:rsidRPr="003F1FF1">
        <w:t>cancel an authorisation,</w:t>
      </w:r>
    </w:p>
    <w:p w14:paraId="56A679D8" w14:textId="18F893DD" w:rsidR="003F1FF1" w:rsidRDefault="003F1FF1" w:rsidP="003F1FF1">
      <w:pPr>
        <w:pStyle w:val="ListParagraph"/>
        <w:numPr>
          <w:ilvl w:val="0"/>
          <w:numId w:val="5"/>
        </w:numPr>
      </w:pPr>
      <w:r>
        <w:t>refer the matter to the NDIS Commission, police or another relevant entity</w:t>
      </w:r>
      <w:r w:rsidR="004F3328">
        <w:t xml:space="preserve">. </w:t>
      </w:r>
      <w:r>
        <w:t>AND</w:t>
      </w:r>
    </w:p>
    <w:p w14:paraId="4F0B37EB" w14:textId="1CF75F0A" w:rsidR="003F1FF1" w:rsidRDefault="003F1FF1" w:rsidP="003F1FF1">
      <w:pPr>
        <w:pStyle w:val="ListParagraph"/>
        <w:numPr>
          <w:ilvl w:val="0"/>
          <w:numId w:val="5"/>
        </w:numPr>
      </w:pPr>
      <w:r w:rsidRPr="003F1FF1">
        <w:t>Suspend or recommend the suspension of the NDIS registration of a behaviour support practitioner</w:t>
      </w:r>
      <w:r>
        <w:t>.</w:t>
      </w:r>
    </w:p>
    <w:p w14:paraId="1AA8CEBD" w14:textId="17459E1C" w:rsidR="003F1FF1" w:rsidRDefault="003F1FF1" w:rsidP="003F1FF1">
      <w:pPr>
        <w:pStyle w:val="ListParagraph"/>
        <w:numPr>
          <w:ilvl w:val="0"/>
          <w:numId w:val="5"/>
        </w:numPr>
      </w:pPr>
      <w:r w:rsidRPr="003F1FF1">
        <w:t>Suspend or recommend the suspension of the NDIS registration of a service provider</w:t>
      </w:r>
      <w:r>
        <w:t>.</w:t>
      </w:r>
    </w:p>
    <w:p w14:paraId="49BC06B4" w14:textId="447DDDC2" w:rsidR="003F1FF1" w:rsidRPr="003F1FF1" w:rsidRDefault="003F1FF1" w:rsidP="003F1FF1">
      <w:pPr>
        <w:rPr>
          <w:b/>
          <w:bCs/>
        </w:rPr>
      </w:pPr>
      <w:r>
        <w:rPr>
          <w:b/>
          <w:bCs/>
        </w:rPr>
        <w:t>Question</w:t>
      </w:r>
      <w:r w:rsidR="00C473F1">
        <w:rPr>
          <w:b/>
          <w:bCs/>
        </w:rPr>
        <w:t xml:space="preserve"> </w:t>
      </w:r>
      <w:r>
        <w:rPr>
          <w:b/>
          <w:bCs/>
        </w:rPr>
        <w:t xml:space="preserve">25: </w:t>
      </w:r>
      <w:r w:rsidRPr="003F1FF1">
        <w:rPr>
          <w:b/>
          <w:bCs/>
        </w:rPr>
        <w:t>Should the proposed framework provide for a legislated immunity from liability from the use of restrictive</w:t>
      </w:r>
      <w:r>
        <w:rPr>
          <w:b/>
          <w:bCs/>
        </w:rPr>
        <w:t xml:space="preserve"> </w:t>
      </w:r>
      <w:r w:rsidRPr="003F1FF1">
        <w:rPr>
          <w:b/>
          <w:bCs/>
        </w:rPr>
        <w:t>practices where the use was in accordance with an authorisation and done in good faith?</w:t>
      </w:r>
    </w:p>
    <w:p w14:paraId="1B88DE2A" w14:textId="48B31FE8" w:rsidR="003F1FF1" w:rsidRDefault="003F1FF1" w:rsidP="003F1FF1">
      <w:r w:rsidRPr="003F1FF1">
        <w:t>Yes</w:t>
      </w:r>
      <w:r>
        <w:t>.</w:t>
      </w:r>
    </w:p>
    <w:p w14:paraId="7FF3714A" w14:textId="45356A58" w:rsidR="003F1FF1" w:rsidRPr="003F1FF1" w:rsidRDefault="00C473F1" w:rsidP="003F1FF1">
      <w:pPr>
        <w:rPr>
          <w:b/>
          <w:bCs/>
        </w:rPr>
      </w:pPr>
      <w:r>
        <w:rPr>
          <w:b/>
          <w:bCs/>
        </w:rPr>
        <w:t xml:space="preserve">Question 26: </w:t>
      </w:r>
      <w:r w:rsidR="003F1FF1" w:rsidRPr="003F1FF1">
        <w:rPr>
          <w:b/>
          <w:bCs/>
        </w:rPr>
        <w:t>Are there any other functions which the Senior Practitioner should have? Should providers in the disability</w:t>
      </w:r>
      <w:r w:rsidR="003F1FF1">
        <w:rPr>
          <w:b/>
          <w:bCs/>
        </w:rPr>
        <w:t xml:space="preserve"> </w:t>
      </w:r>
      <w:r w:rsidR="003F1FF1" w:rsidRPr="003F1FF1">
        <w:rPr>
          <w:b/>
          <w:bCs/>
        </w:rPr>
        <w:t>service provision setting be subject to any other requirements?</w:t>
      </w:r>
    </w:p>
    <w:p w14:paraId="7E360C81" w14:textId="26174A92" w:rsidR="003F1FF1" w:rsidRPr="00FF2257" w:rsidRDefault="003F1FF1" w:rsidP="003F1FF1">
      <w:r w:rsidRPr="003F1FF1">
        <w:t>I believe all providers should meet specific criteria which clearly shows they have the expertise to appropriately</w:t>
      </w:r>
      <w:r>
        <w:t xml:space="preserve"> </w:t>
      </w:r>
      <w:r w:rsidRPr="003F1FF1">
        <w:t>support people with complex needs and people who require behaviour support plans which contain restrictive</w:t>
      </w:r>
      <w:r>
        <w:t xml:space="preserve"> </w:t>
      </w:r>
      <w:r w:rsidRPr="003F1FF1">
        <w:t>practices.</w:t>
      </w:r>
    </w:p>
    <w:sectPr w:rsidR="003F1FF1" w:rsidRPr="00FF225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C541A2"/>
    <w:multiLevelType w:val="hybridMultilevel"/>
    <w:tmpl w:val="9566E748"/>
    <w:lvl w:ilvl="0" w:tplc="0C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322B5F28"/>
    <w:multiLevelType w:val="hybridMultilevel"/>
    <w:tmpl w:val="B33E064A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3A580E5F"/>
    <w:multiLevelType w:val="hybridMultilevel"/>
    <w:tmpl w:val="F17A88DC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0AF182B"/>
    <w:multiLevelType w:val="hybridMultilevel"/>
    <w:tmpl w:val="DF24258A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64BB2112"/>
    <w:multiLevelType w:val="hybridMultilevel"/>
    <w:tmpl w:val="8C2AC672"/>
    <w:lvl w:ilvl="0" w:tplc="0C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854196922">
    <w:abstractNumId w:val="3"/>
  </w:num>
  <w:num w:numId="2" w16cid:durableId="198664533">
    <w:abstractNumId w:val="1"/>
  </w:num>
  <w:num w:numId="3" w16cid:durableId="1594899854">
    <w:abstractNumId w:val="2"/>
  </w:num>
  <w:num w:numId="4" w16cid:durableId="1146244646">
    <w:abstractNumId w:val="4"/>
  </w:num>
  <w:num w:numId="5" w16cid:durableId="3780944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5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2257"/>
    <w:rsid w:val="000F05DA"/>
    <w:rsid w:val="000F43A4"/>
    <w:rsid w:val="00115C7E"/>
    <w:rsid w:val="001450CE"/>
    <w:rsid w:val="002B4197"/>
    <w:rsid w:val="003B4A74"/>
    <w:rsid w:val="003D411E"/>
    <w:rsid w:val="003F1FF1"/>
    <w:rsid w:val="004F3328"/>
    <w:rsid w:val="00A004B3"/>
    <w:rsid w:val="00AA126C"/>
    <w:rsid w:val="00AE4AD9"/>
    <w:rsid w:val="00BF452B"/>
    <w:rsid w:val="00C473F1"/>
    <w:rsid w:val="00E609A8"/>
    <w:rsid w:val="00F45667"/>
    <w:rsid w:val="00FF22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7DD991"/>
  <w15:chartTrackingRefBased/>
  <w15:docId w15:val="{250EFB85-55B5-47DE-8058-1EDAECEEC7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A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F225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F225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F225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F225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F225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F225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F225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F225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F225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F225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F225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F225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F225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F225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F225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F225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F225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F225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F225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F225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F225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F225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F225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F225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F225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F225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F225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F225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F2257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FF2257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F225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1828</Words>
  <Characters>10423</Characters>
  <Application>Microsoft Office Word</Application>
  <DocSecurity>4</DocSecurity>
  <Lines>86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Department of Communities and Justice</Company>
  <LinksUpToDate>false</LinksUpToDate>
  <CharactersWithSpaces>12227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Ashley Lieu</dc:creator>
  <cp:keywords/>
  <dc:description/>
  <cp:lastModifiedBy>Ashley Lieu</cp:lastModifiedBy>
  <cp:revision>2</cp:revision>
  <dcterms:created xsi:type="dcterms:W3CDTF">2025-04-21T14:15:00Z</dcterms:created>
  <dcterms:modified xsi:type="dcterms:W3CDTF">2025-04-21T14:15:00Z</dcterms:modified>
</cp:coreProperties>
</file>