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BFA" w:rsidRPr="0027264F" w:rsidRDefault="0095463B" w:rsidP="00736BFA">
      <w:pPr>
        <w:rPr>
          <w:i/>
          <w:sz w:val="18"/>
          <w:szCs w:val="18"/>
        </w:rPr>
      </w:pPr>
      <w:bookmarkStart w:id="0" w:name="_GoBack"/>
      <w:bookmarkEnd w:id="0"/>
      <w:r>
        <w:rPr>
          <w:rStyle w:val="Strong"/>
          <w:i/>
          <w:sz w:val="18"/>
          <w:szCs w:val="18"/>
        </w:rPr>
        <w:t>2 December 2016</w:t>
      </w:r>
    </w:p>
    <w:p w:rsidR="00736BFA" w:rsidRPr="007F412E" w:rsidRDefault="00BA4C08" w:rsidP="007F412E">
      <w:pPr>
        <w:pStyle w:val="Heading2"/>
      </w:pPr>
      <w:r w:rsidRPr="007F412E">
        <w:t>Connections and Contact for Children In Care</w:t>
      </w:r>
    </w:p>
    <w:p w:rsidR="00BA4C08" w:rsidRPr="00BA4C08" w:rsidRDefault="00BA4C08" w:rsidP="00BA4C08">
      <w:pPr>
        <w:spacing w:before="0" w:after="150"/>
        <w:jc w:val="both"/>
        <w:rPr>
          <w:rFonts w:ascii="Helvetica" w:hAnsi="Helvetica" w:cs="Helvetica"/>
          <w:color w:val="333333"/>
          <w:sz w:val="21"/>
          <w:szCs w:val="21"/>
        </w:rPr>
      </w:pPr>
      <w:r w:rsidRPr="00BA4C08">
        <w:rPr>
          <w:rFonts w:ascii="Helvetica" w:hAnsi="Helvetica" w:cs="Helvetica"/>
          <w:color w:val="333333"/>
          <w:sz w:val="21"/>
          <w:szCs w:val="21"/>
        </w:rPr>
        <w:t>The single factor most connected with positive outcomes for children is meaningful, lifelong connections with family</w:t>
      </w:r>
      <w:r w:rsidR="00B40189">
        <w:rPr>
          <w:rFonts w:ascii="Helvetica" w:hAnsi="Helvetica" w:cs="Helvetica"/>
          <w:color w:val="333333"/>
          <w:sz w:val="21"/>
          <w:szCs w:val="21"/>
        </w:rPr>
        <w:t xml:space="preserve">, </w:t>
      </w:r>
      <w:r w:rsidRPr="00BA4C08">
        <w:rPr>
          <w:rFonts w:ascii="Helvetica" w:hAnsi="Helvetica" w:cs="Helvetica"/>
          <w:color w:val="333333"/>
          <w:sz w:val="21"/>
          <w:szCs w:val="21"/>
        </w:rPr>
        <w:t>kin</w:t>
      </w:r>
      <w:r w:rsidR="00B40189">
        <w:rPr>
          <w:rFonts w:ascii="Helvetica" w:hAnsi="Helvetica" w:cs="Helvetica"/>
          <w:color w:val="333333"/>
          <w:sz w:val="21"/>
          <w:szCs w:val="21"/>
        </w:rPr>
        <w:t xml:space="preserve"> and community</w:t>
      </w:r>
      <w:r w:rsidRPr="00BA4C08">
        <w:rPr>
          <w:rFonts w:ascii="Helvetica" w:hAnsi="Helvetica" w:cs="Helvetica"/>
          <w:color w:val="333333"/>
          <w:sz w:val="21"/>
          <w:szCs w:val="21"/>
        </w:rPr>
        <w:t>. Loneliness can have a devastating impact on a person's emotional, psychological and physical wellbeing. A meaningful connection to family</w:t>
      </w:r>
      <w:r w:rsidR="00B40189">
        <w:rPr>
          <w:rFonts w:ascii="Helvetica" w:hAnsi="Helvetica" w:cs="Helvetica"/>
          <w:color w:val="333333"/>
          <w:sz w:val="21"/>
          <w:szCs w:val="21"/>
        </w:rPr>
        <w:t>,</w:t>
      </w:r>
      <w:r w:rsidRPr="00BA4C08">
        <w:rPr>
          <w:rFonts w:ascii="Helvetica" w:hAnsi="Helvetica" w:cs="Helvetica"/>
          <w:color w:val="333333"/>
          <w:sz w:val="21"/>
          <w:szCs w:val="21"/>
        </w:rPr>
        <w:t xml:space="preserve"> kin </w:t>
      </w:r>
      <w:r w:rsidR="00B40189">
        <w:rPr>
          <w:rFonts w:ascii="Helvetica" w:hAnsi="Helvetica" w:cs="Helvetica"/>
          <w:color w:val="333333"/>
          <w:sz w:val="21"/>
          <w:szCs w:val="21"/>
        </w:rPr>
        <w:t xml:space="preserve">and community </w:t>
      </w:r>
      <w:r w:rsidRPr="00BA4C08">
        <w:rPr>
          <w:rFonts w:ascii="Helvetica" w:hAnsi="Helvetica" w:cs="Helvetica"/>
          <w:color w:val="333333"/>
          <w:sz w:val="21"/>
          <w:szCs w:val="21"/>
        </w:rPr>
        <w:t>helps a child or young person develop a sense of belonging and hope.</w:t>
      </w:r>
    </w:p>
    <w:p w:rsidR="00BA4C08" w:rsidRPr="00BA4C08" w:rsidRDefault="00BA4C08" w:rsidP="00BA4C08">
      <w:pPr>
        <w:spacing w:before="0" w:after="150"/>
        <w:jc w:val="both"/>
        <w:rPr>
          <w:rFonts w:ascii="Helvetica" w:hAnsi="Helvetica" w:cs="Helvetica"/>
          <w:color w:val="333333"/>
          <w:sz w:val="21"/>
          <w:szCs w:val="21"/>
        </w:rPr>
      </w:pPr>
      <w:r w:rsidRPr="00BA4C08">
        <w:rPr>
          <w:rFonts w:ascii="Helvetica" w:hAnsi="Helvetica" w:cs="Helvetica"/>
          <w:color w:val="333333"/>
          <w:sz w:val="21"/>
          <w:szCs w:val="21"/>
        </w:rPr>
        <w:t>Creating and keeping relationships and emotional permanence for a child or young person, through informal and formal types of contact, plays an important role in:</w:t>
      </w:r>
    </w:p>
    <w:p w:rsidR="00BA4C08" w:rsidRPr="00BA4C08" w:rsidRDefault="00BA4C08" w:rsidP="00BA4C08">
      <w:pPr>
        <w:numPr>
          <w:ilvl w:val="0"/>
          <w:numId w:val="11"/>
        </w:numPr>
        <w:spacing w:before="100" w:beforeAutospacing="1" w:after="100" w:afterAutospacing="1"/>
        <w:rPr>
          <w:rFonts w:ascii="Helvetica" w:hAnsi="Helvetica" w:cs="Helvetica"/>
          <w:color w:val="333333"/>
          <w:sz w:val="21"/>
          <w:szCs w:val="21"/>
        </w:rPr>
      </w:pPr>
      <w:r w:rsidRPr="00BA4C08">
        <w:rPr>
          <w:rFonts w:ascii="Helvetica" w:hAnsi="Helvetica" w:cs="Helvetica"/>
          <w:color w:val="333333"/>
          <w:sz w:val="21"/>
          <w:szCs w:val="21"/>
        </w:rPr>
        <w:t>easing the pain of separation and loss for a child or young person, their family and significant others</w:t>
      </w:r>
    </w:p>
    <w:p w:rsidR="00BA4C08" w:rsidRPr="00BA4C08" w:rsidRDefault="00BA4C08" w:rsidP="00BA4C08">
      <w:pPr>
        <w:numPr>
          <w:ilvl w:val="0"/>
          <w:numId w:val="11"/>
        </w:numPr>
        <w:spacing w:before="100" w:beforeAutospacing="1" w:after="100" w:afterAutospacing="1"/>
        <w:rPr>
          <w:rFonts w:ascii="Helvetica" w:hAnsi="Helvetica" w:cs="Helvetica"/>
          <w:color w:val="333333"/>
          <w:sz w:val="21"/>
          <w:szCs w:val="21"/>
        </w:rPr>
      </w:pPr>
      <w:r w:rsidRPr="00BA4C08">
        <w:rPr>
          <w:rFonts w:ascii="Helvetica" w:hAnsi="Helvetica" w:cs="Helvetica"/>
          <w:color w:val="333333"/>
          <w:sz w:val="21"/>
          <w:szCs w:val="21"/>
        </w:rPr>
        <w:t>reducing the child or young person's sense of abandonment</w:t>
      </w:r>
    </w:p>
    <w:p w:rsidR="00BA4C08" w:rsidRDefault="00BA4C08" w:rsidP="00BA4C08">
      <w:pPr>
        <w:numPr>
          <w:ilvl w:val="0"/>
          <w:numId w:val="11"/>
        </w:numPr>
        <w:spacing w:before="100" w:beforeAutospacing="1" w:after="100" w:afterAutospacing="1"/>
        <w:rPr>
          <w:rFonts w:ascii="Helvetica" w:hAnsi="Helvetica" w:cs="Helvetica"/>
          <w:color w:val="333333"/>
          <w:sz w:val="21"/>
          <w:szCs w:val="21"/>
        </w:rPr>
      </w:pPr>
      <w:r w:rsidRPr="00BA4C08">
        <w:rPr>
          <w:rFonts w:ascii="Helvetica" w:hAnsi="Helvetica" w:cs="Helvetica"/>
          <w:color w:val="333333"/>
          <w:sz w:val="21"/>
          <w:szCs w:val="21"/>
        </w:rPr>
        <w:t>reassuring the child or young person of their family's wellbeing</w:t>
      </w:r>
    </w:p>
    <w:p w:rsidR="00597166" w:rsidRDefault="00597166" w:rsidP="00BA4C08">
      <w:pPr>
        <w:numPr>
          <w:ilvl w:val="0"/>
          <w:numId w:val="11"/>
        </w:numPr>
        <w:spacing w:before="100" w:beforeAutospacing="1" w:after="100" w:afterAutospacing="1"/>
        <w:rPr>
          <w:rFonts w:ascii="Helvetica" w:hAnsi="Helvetica" w:cs="Helvetica"/>
          <w:color w:val="333333"/>
          <w:sz w:val="21"/>
          <w:szCs w:val="21"/>
        </w:rPr>
      </w:pPr>
      <w:r>
        <w:rPr>
          <w:rFonts w:ascii="Helvetica" w:hAnsi="Helvetica" w:cs="Helvetica"/>
          <w:color w:val="333333"/>
          <w:sz w:val="21"/>
          <w:szCs w:val="21"/>
        </w:rPr>
        <w:t>promoting cultural and spiritual identity</w:t>
      </w:r>
    </w:p>
    <w:p w:rsidR="00597166" w:rsidRPr="00BA4C08" w:rsidRDefault="00597166" w:rsidP="00BA4C08">
      <w:pPr>
        <w:numPr>
          <w:ilvl w:val="0"/>
          <w:numId w:val="11"/>
        </w:numPr>
        <w:spacing w:before="100" w:beforeAutospacing="1" w:after="100" w:afterAutospacing="1"/>
        <w:rPr>
          <w:rFonts w:ascii="Helvetica" w:hAnsi="Helvetica" w:cs="Helvetica"/>
          <w:color w:val="333333"/>
          <w:sz w:val="21"/>
          <w:szCs w:val="21"/>
        </w:rPr>
      </w:pPr>
      <w:r>
        <w:rPr>
          <w:rFonts w:ascii="Helvetica" w:hAnsi="Helvetica" w:cs="Helvetica"/>
          <w:color w:val="333333"/>
          <w:sz w:val="21"/>
          <w:szCs w:val="21"/>
        </w:rPr>
        <w:t>supporting restoration by maintaining relationships</w:t>
      </w:r>
    </w:p>
    <w:p w:rsidR="0095463B" w:rsidRDefault="003626F5" w:rsidP="003626F5">
      <w:pPr>
        <w:pStyle w:val="Heading2"/>
      </w:pPr>
      <w:r>
        <w:t xml:space="preserve">Resolving contact disputes </w:t>
      </w:r>
    </w:p>
    <w:p w:rsidR="00364C83" w:rsidRPr="00364C83" w:rsidRDefault="00364C83" w:rsidP="00364C83">
      <w:pPr>
        <w:pStyle w:val="Heading3"/>
      </w:pPr>
      <w:r>
        <w:t xml:space="preserve">Resolving contact disputes </w:t>
      </w:r>
    </w:p>
    <w:p w:rsidR="00715DF5" w:rsidRDefault="006171C7" w:rsidP="003626F5">
      <w:pPr>
        <w:pStyle w:val="NormalWeb"/>
        <w:rPr>
          <w:rFonts w:ascii="Helvetica" w:hAnsi="Helvetica" w:cs="Helvetica"/>
          <w:color w:val="333333"/>
          <w:sz w:val="21"/>
          <w:szCs w:val="21"/>
        </w:rPr>
      </w:pPr>
      <w:r>
        <w:rPr>
          <w:rFonts w:ascii="Helvetica" w:hAnsi="Helvetica" w:cs="Helvetica"/>
          <w:color w:val="333333"/>
          <w:sz w:val="21"/>
          <w:szCs w:val="21"/>
        </w:rPr>
        <w:t xml:space="preserve">If a contact dispute arises for a child or young person in OOHC the NGO should work with FACS to follow the required process </w:t>
      </w:r>
      <w:r w:rsidR="001544E8">
        <w:rPr>
          <w:rFonts w:ascii="Helvetica" w:hAnsi="Helvetica" w:cs="Helvetica"/>
          <w:color w:val="333333"/>
          <w:sz w:val="21"/>
          <w:szCs w:val="21"/>
        </w:rPr>
        <w:t>for</w:t>
      </w:r>
      <w:r>
        <w:rPr>
          <w:rFonts w:ascii="Helvetica" w:hAnsi="Helvetica" w:cs="Helvetica"/>
          <w:color w:val="333333"/>
          <w:sz w:val="21"/>
          <w:szCs w:val="21"/>
        </w:rPr>
        <w:t xml:space="preserve"> </w:t>
      </w:r>
      <w:r w:rsidR="00EB4A10">
        <w:rPr>
          <w:rFonts w:ascii="Helvetica" w:hAnsi="Helvetica" w:cs="Helvetica"/>
          <w:color w:val="333333"/>
          <w:sz w:val="21"/>
          <w:szCs w:val="21"/>
        </w:rPr>
        <w:t xml:space="preserve">resolution. </w:t>
      </w:r>
    </w:p>
    <w:p w:rsidR="00715DF5" w:rsidRDefault="00715DF5" w:rsidP="003626F5">
      <w:pPr>
        <w:pStyle w:val="NormalWeb"/>
        <w:rPr>
          <w:rFonts w:ascii="Helvetica" w:hAnsi="Helvetica" w:cs="Helvetica"/>
          <w:color w:val="333333"/>
          <w:sz w:val="21"/>
          <w:szCs w:val="21"/>
        </w:rPr>
      </w:pPr>
      <w:r>
        <w:rPr>
          <w:rFonts w:ascii="Helvetica" w:hAnsi="Helvetica" w:cs="Helvetica"/>
          <w:color w:val="333333"/>
          <w:sz w:val="21"/>
          <w:szCs w:val="21"/>
        </w:rPr>
        <w:t>The Child and Family District Unit (CFDU) can be contact via the local Community Services Centre across NSW.</w:t>
      </w:r>
    </w:p>
    <w:p w:rsidR="00006D3B" w:rsidRDefault="001C0F83" w:rsidP="00364C83">
      <w:pPr>
        <w:pStyle w:val="Heading3"/>
        <w:rPr>
          <w:rFonts w:ascii="Helvetica" w:hAnsi="Helvetica" w:cs="Helvetica"/>
          <w:color w:val="333333"/>
          <w:sz w:val="21"/>
          <w:szCs w:val="21"/>
        </w:rPr>
      </w:pPr>
      <w:hyperlink r:id="rId8" w:history="1">
        <w:r w:rsidR="00715DF5" w:rsidRPr="0054698B">
          <w:rPr>
            <w:rStyle w:val="Hyperlink"/>
            <w:rFonts w:ascii="Helvetica" w:hAnsi="Helvetica" w:cs="Helvetica"/>
            <w:sz w:val="21"/>
            <w:szCs w:val="21"/>
          </w:rPr>
          <w:t>http://www.community.nsw.gov.au/about-us/contact-us/facs-community-services-centres</w:t>
        </w:r>
      </w:hyperlink>
    </w:p>
    <w:p w:rsidR="00364C83" w:rsidRDefault="00364C83" w:rsidP="00364C83">
      <w:pPr>
        <w:pStyle w:val="Heading3"/>
      </w:pPr>
      <w:r>
        <w:t>Resolving contact disputes through alternative dispute resolution (ADR)</w:t>
      </w:r>
    </w:p>
    <w:p w:rsidR="00364C83" w:rsidRDefault="00364C83" w:rsidP="00364C83">
      <w:pPr>
        <w:rPr>
          <w:rFonts w:ascii="Helvetica" w:hAnsi="Helvetica" w:cs="Helvetica"/>
          <w:color w:val="333333"/>
          <w:sz w:val="21"/>
          <w:szCs w:val="21"/>
        </w:rPr>
      </w:pPr>
      <w:r>
        <w:rPr>
          <w:rFonts w:ascii="Helvetica" w:hAnsi="Helvetica" w:cs="Helvetica"/>
          <w:color w:val="333333"/>
          <w:sz w:val="21"/>
          <w:szCs w:val="21"/>
        </w:rPr>
        <w:t>ADR is a process where an impartial person helps disagreeing parties come to an agreement and settle disputes. The use of ADR in contact disputes seeks to create a less adversarial practice that is more focused on the child or young person and their family.</w:t>
      </w:r>
      <w:r>
        <w:rPr>
          <w:rFonts w:ascii="Helvetica" w:hAnsi="Helvetica" w:cs="Helvetica"/>
          <w:color w:val="333333"/>
          <w:sz w:val="21"/>
          <w:szCs w:val="21"/>
        </w:rPr>
        <w:br/>
      </w:r>
      <w:r>
        <w:rPr>
          <w:rFonts w:ascii="Helvetica" w:hAnsi="Helvetica" w:cs="Helvetica"/>
          <w:color w:val="333333"/>
          <w:sz w:val="21"/>
          <w:szCs w:val="21"/>
        </w:rPr>
        <w:br/>
        <w:t>It is the role of Legal Aid NSW (not FACS) to determine the suitability of a matter for ADR. Consequently, all unresolved contact disputes must be referred for ADR. Legal Aid will appoint a mediator to run the ADR process. The mediator helps parties identify disputed issues, develop options, consider alternatives and try to reach an agreement.</w:t>
      </w:r>
      <w:r>
        <w:rPr>
          <w:rFonts w:ascii="Helvetica" w:hAnsi="Helvetica" w:cs="Helvetica"/>
          <w:color w:val="333333"/>
          <w:sz w:val="21"/>
          <w:szCs w:val="21"/>
        </w:rPr>
        <w:br/>
      </w:r>
      <w:r>
        <w:rPr>
          <w:rFonts w:ascii="Helvetica" w:hAnsi="Helvetica" w:cs="Helvetica"/>
          <w:color w:val="333333"/>
          <w:sz w:val="21"/>
          <w:szCs w:val="21"/>
        </w:rPr>
        <w:br/>
        <w:t>The focus of the ADR conference will be on formulating a written agreement, which will be signed by all parties on the day.</w:t>
      </w:r>
    </w:p>
    <w:p w:rsidR="00364C83" w:rsidRDefault="00364C83" w:rsidP="00364C83">
      <w:pPr>
        <w:rPr>
          <w:rFonts w:ascii="Helvetica" w:hAnsi="Helvetica" w:cs="Helvetica"/>
          <w:color w:val="333333"/>
          <w:sz w:val="21"/>
          <w:szCs w:val="21"/>
        </w:rPr>
      </w:pPr>
      <w:r>
        <w:rPr>
          <w:rFonts w:ascii="Helvetica" w:hAnsi="Helvetica" w:cs="Helvetica"/>
          <w:color w:val="333333"/>
          <w:sz w:val="21"/>
          <w:szCs w:val="21"/>
        </w:rPr>
        <w:t>A child or young person can be eligible for more than one session of Legal Aid mediation. For that reason, any subsequent or recurring contact dispute should be referred to ADR</w:t>
      </w:r>
    </w:p>
    <w:p w:rsidR="00364C83" w:rsidRPr="00364C83" w:rsidRDefault="00364C83" w:rsidP="00364C83"/>
    <w:p w:rsidR="00364C83" w:rsidRDefault="00364C83" w:rsidP="00364C83">
      <w:pPr>
        <w:pStyle w:val="Heading3"/>
      </w:pPr>
      <w:r>
        <w:lastRenderedPageBreak/>
        <w:t>Getting consent to refer a case to ADR</w:t>
      </w:r>
    </w:p>
    <w:p w:rsidR="00364C83" w:rsidRPr="00364C83" w:rsidRDefault="00364C83" w:rsidP="00364C83">
      <w:pPr>
        <w:pStyle w:val="ListParagraph"/>
        <w:numPr>
          <w:ilvl w:val="0"/>
          <w:numId w:val="14"/>
        </w:numPr>
        <w:rPr>
          <w:rFonts w:ascii="Helvetica" w:hAnsi="Helvetica" w:cs="Helvetica"/>
          <w:color w:val="333333"/>
          <w:sz w:val="21"/>
          <w:szCs w:val="21"/>
        </w:rPr>
      </w:pPr>
      <w:r w:rsidRPr="00364C83">
        <w:rPr>
          <w:rFonts w:ascii="Helvetica" w:hAnsi="Helvetica" w:cs="Helvetica"/>
          <w:color w:val="333333"/>
          <w:sz w:val="21"/>
          <w:szCs w:val="21"/>
        </w:rPr>
        <w:t>Talk to the child or young person about the contact dispute and ADR</w:t>
      </w:r>
    </w:p>
    <w:p w:rsidR="00364C83" w:rsidRPr="00364C83" w:rsidRDefault="00364C83" w:rsidP="00364C83">
      <w:pPr>
        <w:pStyle w:val="ListParagraph"/>
        <w:numPr>
          <w:ilvl w:val="0"/>
          <w:numId w:val="14"/>
        </w:numPr>
        <w:rPr>
          <w:rFonts w:ascii="Helvetica" w:hAnsi="Helvetica" w:cs="Helvetica"/>
          <w:color w:val="333333"/>
          <w:sz w:val="21"/>
          <w:szCs w:val="21"/>
        </w:rPr>
      </w:pPr>
      <w:r w:rsidRPr="00364C83">
        <w:rPr>
          <w:rFonts w:ascii="Helvetica" w:hAnsi="Helvetica" w:cs="Helvetica"/>
          <w:color w:val="333333"/>
          <w:sz w:val="21"/>
          <w:szCs w:val="21"/>
        </w:rPr>
        <w:t>Provide information about ADR to all people involved</w:t>
      </w:r>
    </w:p>
    <w:p w:rsidR="00364C83" w:rsidRPr="00364C83" w:rsidRDefault="00364C83" w:rsidP="00364C83">
      <w:pPr>
        <w:pStyle w:val="ListParagraph"/>
        <w:numPr>
          <w:ilvl w:val="0"/>
          <w:numId w:val="14"/>
        </w:numPr>
      </w:pPr>
      <w:r w:rsidRPr="00364C83">
        <w:rPr>
          <w:rFonts w:ascii="Helvetica" w:hAnsi="Helvetica" w:cs="Helvetica"/>
          <w:color w:val="333333"/>
          <w:sz w:val="21"/>
          <w:szCs w:val="21"/>
        </w:rPr>
        <w:t>Where possible, ask each person if they consent to refer the matter and give their personal information to Legal Aid for the purpose of arranging ADR. Record if they consent or not.</w:t>
      </w:r>
    </w:p>
    <w:p w:rsidR="00364C83" w:rsidRDefault="00364C83" w:rsidP="00364C83">
      <w:pPr>
        <w:pStyle w:val="Heading3"/>
      </w:pPr>
      <w:r>
        <w:t>Managing request forms and supporting documentation</w:t>
      </w:r>
    </w:p>
    <w:p w:rsidR="00364C83" w:rsidRDefault="00364C83" w:rsidP="00364C83">
      <w:pPr>
        <w:rPr>
          <w:rFonts w:ascii="Helvetica" w:hAnsi="Helvetica" w:cs="Helvetica"/>
          <w:color w:val="333333"/>
          <w:sz w:val="21"/>
          <w:szCs w:val="21"/>
        </w:rPr>
      </w:pPr>
      <w:r w:rsidRPr="00364C83">
        <w:rPr>
          <w:rFonts w:ascii="Helvetica" w:hAnsi="Helvetica" w:cs="Helvetica"/>
          <w:color w:val="333333"/>
          <w:sz w:val="21"/>
          <w:szCs w:val="21"/>
        </w:rPr>
        <w:t>Email the completed</w:t>
      </w:r>
      <w:hyperlink r:id="rId9" w:history="1">
        <w:r w:rsidRPr="00364C83">
          <w:rPr>
            <w:rFonts w:ascii="Helvetica" w:hAnsi="Helvetica" w:cs="Helvetica"/>
            <w:color w:val="337AB7"/>
            <w:sz w:val="21"/>
            <w:szCs w:val="21"/>
          </w:rPr>
          <w:t xml:space="preserve"> request for mediation form</w:t>
        </w:r>
      </w:hyperlink>
      <w:r w:rsidRPr="00364C83">
        <w:rPr>
          <w:rFonts w:ascii="Helvetica" w:hAnsi="Helvetica" w:cs="Helvetica"/>
          <w:color w:val="333333"/>
          <w:sz w:val="21"/>
          <w:szCs w:val="21"/>
        </w:rPr>
        <w:t xml:space="preserve"> and supporting documents to Legal Aid at </w:t>
      </w:r>
      <w:hyperlink r:id="rId10" w:history="1">
        <w:r w:rsidRPr="00364C83">
          <w:rPr>
            <w:rFonts w:ascii="Helvetica" w:hAnsi="Helvetica" w:cs="Helvetica"/>
            <w:color w:val="337AB7"/>
            <w:sz w:val="21"/>
            <w:szCs w:val="21"/>
          </w:rPr>
          <w:t>ADR@legalaid.nsw.gov.au</w:t>
        </w:r>
      </w:hyperlink>
      <w:r w:rsidRPr="00364C83">
        <w:rPr>
          <w:rFonts w:ascii="Helvetica" w:hAnsi="Helvetica" w:cs="Helvetica"/>
          <w:color w:val="333333"/>
          <w:sz w:val="21"/>
          <w:szCs w:val="21"/>
        </w:rPr>
        <w:t>. Record the referral and create an alternative dispute resolution record.</w:t>
      </w:r>
    </w:p>
    <w:p w:rsidR="00843091" w:rsidRDefault="00843091" w:rsidP="00843091">
      <w:pPr>
        <w:pStyle w:val="NormalWeb"/>
        <w:rPr>
          <w:rFonts w:ascii="Helvetica" w:hAnsi="Helvetica" w:cs="Helvetica"/>
          <w:color w:val="333333"/>
          <w:sz w:val="21"/>
          <w:szCs w:val="21"/>
        </w:rPr>
      </w:pPr>
      <w:r>
        <w:rPr>
          <w:rFonts w:ascii="Helvetica" w:hAnsi="Helvetica" w:cs="Helvetica"/>
          <w:color w:val="333333"/>
          <w:sz w:val="21"/>
          <w:szCs w:val="21"/>
        </w:rPr>
        <w:t>Get copies of the supporting documents, including care plan(s), current court orders (including any AVO) and any section 82 and 76 (4) reports in relation the child or young person. </w:t>
      </w:r>
    </w:p>
    <w:p w:rsidR="00843091" w:rsidRDefault="00843091" w:rsidP="00843091">
      <w:pPr>
        <w:pStyle w:val="NormalWeb"/>
        <w:rPr>
          <w:rFonts w:ascii="Helvetica" w:hAnsi="Helvetica" w:cs="Helvetica"/>
          <w:color w:val="333333"/>
          <w:sz w:val="21"/>
          <w:szCs w:val="21"/>
        </w:rPr>
      </w:pPr>
      <w:r>
        <w:rPr>
          <w:rFonts w:ascii="Helvetica" w:hAnsi="Helvetica" w:cs="Helvetica"/>
          <w:color w:val="333333"/>
          <w:sz w:val="21"/>
          <w:szCs w:val="21"/>
        </w:rPr>
        <w:t>If the ADR process is commenced by another party, complete the remaining sections of the form provided by Legal Aid and attach the supporting documents before returning the information to Legal Aid via email.</w:t>
      </w:r>
    </w:p>
    <w:p w:rsidR="00843091" w:rsidRPr="00843091" w:rsidRDefault="00843091" w:rsidP="00843091">
      <w:pPr>
        <w:pStyle w:val="Heading3"/>
      </w:pPr>
      <w:r>
        <w:t>If Legal Aid decides the matter is suitable for ADR</w:t>
      </w:r>
    </w:p>
    <w:p w:rsidR="00843091" w:rsidRDefault="00843091" w:rsidP="00843091">
      <w:pPr>
        <w:pStyle w:val="NormalWeb"/>
        <w:rPr>
          <w:rFonts w:ascii="Helvetica" w:hAnsi="Helvetica" w:cs="Helvetica"/>
          <w:color w:val="333333"/>
          <w:sz w:val="21"/>
          <w:szCs w:val="21"/>
        </w:rPr>
      </w:pPr>
      <w:r>
        <w:rPr>
          <w:rFonts w:ascii="Helvetica" w:hAnsi="Helvetica" w:cs="Helvetica"/>
          <w:color w:val="333333"/>
          <w:sz w:val="21"/>
          <w:szCs w:val="21"/>
        </w:rPr>
        <w:t>If Legal Aid decides that the matter is suitable for ADR, at the request of the child or young person's lawyer, arrange for the child or young person to meet with the child or young person's lawyer.</w:t>
      </w:r>
    </w:p>
    <w:p w:rsidR="00843091" w:rsidRDefault="00843091" w:rsidP="00364C83">
      <w:pPr>
        <w:rPr>
          <w:rFonts w:ascii="Helvetica" w:hAnsi="Helvetica" w:cs="Helvetica"/>
          <w:color w:val="333333"/>
          <w:sz w:val="21"/>
          <w:szCs w:val="21"/>
        </w:rPr>
      </w:pPr>
      <w:r>
        <w:rPr>
          <w:rFonts w:ascii="Helvetica" w:hAnsi="Helvetica" w:cs="Helvetica"/>
          <w:color w:val="333333"/>
          <w:sz w:val="21"/>
          <w:szCs w:val="21"/>
        </w:rPr>
        <w:t>The purpose of the preparatory session is for Legal Aid to identify and discuss the relevant issues. Legal Aid mediators will also discuss logistics, clarify the parties' interest or concerns and agree to what (if any) further information is required to enable each party to determine their position with the Legal Aid mediator.</w:t>
      </w:r>
    </w:p>
    <w:p w:rsidR="00843091" w:rsidRDefault="00843091" w:rsidP="00843091">
      <w:pPr>
        <w:pStyle w:val="Heading3"/>
      </w:pPr>
      <w:r>
        <w:t>If Legal Aid decides the matter is not suitable for ADR</w:t>
      </w:r>
    </w:p>
    <w:p w:rsidR="00843091" w:rsidRPr="00843091" w:rsidRDefault="00843091" w:rsidP="00843091">
      <w:pPr>
        <w:spacing w:before="0" w:after="150"/>
        <w:rPr>
          <w:rFonts w:ascii="Helvetica" w:hAnsi="Helvetica" w:cs="Helvetica"/>
          <w:color w:val="333333"/>
          <w:sz w:val="21"/>
          <w:szCs w:val="21"/>
        </w:rPr>
      </w:pPr>
      <w:r w:rsidRPr="00843091">
        <w:rPr>
          <w:rFonts w:ascii="Helvetica" w:hAnsi="Helvetica" w:cs="Helvetica"/>
          <w:color w:val="333333"/>
          <w:sz w:val="21"/>
          <w:szCs w:val="21"/>
        </w:rPr>
        <w:t>If Legal Aid determines that the matter is not suitable for ADR:</w:t>
      </w:r>
    </w:p>
    <w:p w:rsidR="00843091" w:rsidRPr="00843091" w:rsidRDefault="00843091" w:rsidP="00843091">
      <w:pPr>
        <w:numPr>
          <w:ilvl w:val="0"/>
          <w:numId w:val="15"/>
        </w:numPr>
        <w:spacing w:before="100" w:beforeAutospacing="1" w:after="100" w:afterAutospacing="1"/>
        <w:rPr>
          <w:rFonts w:ascii="Helvetica" w:hAnsi="Helvetica" w:cs="Helvetica"/>
          <w:color w:val="333333"/>
          <w:sz w:val="21"/>
          <w:szCs w:val="21"/>
        </w:rPr>
      </w:pPr>
      <w:r w:rsidRPr="00843091">
        <w:rPr>
          <w:rFonts w:ascii="Helvetica" w:hAnsi="Helvetica" w:cs="Helvetica"/>
          <w:color w:val="333333"/>
          <w:sz w:val="21"/>
          <w:szCs w:val="21"/>
        </w:rPr>
        <w:t>update and attach a copy of the Legal Aid letter to the record</w:t>
      </w:r>
    </w:p>
    <w:p w:rsidR="00843091" w:rsidRDefault="00843091" w:rsidP="00843091">
      <w:pPr>
        <w:numPr>
          <w:ilvl w:val="0"/>
          <w:numId w:val="15"/>
        </w:numPr>
        <w:spacing w:before="100" w:beforeAutospacing="1" w:after="100" w:afterAutospacing="1"/>
        <w:rPr>
          <w:rFonts w:ascii="Helvetica" w:hAnsi="Helvetica" w:cs="Helvetica"/>
          <w:color w:val="333333"/>
          <w:sz w:val="21"/>
          <w:szCs w:val="21"/>
        </w:rPr>
      </w:pPr>
      <w:r w:rsidRPr="00843091">
        <w:rPr>
          <w:rFonts w:ascii="Helvetica" w:hAnsi="Helvetica" w:cs="Helvetica"/>
          <w:color w:val="333333"/>
          <w:sz w:val="21"/>
          <w:szCs w:val="21"/>
        </w:rPr>
        <w:t>consider if an application for a contact order should be made to the Children's Court.</w:t>
      </w:r>
    </w:p>
    <w:p w:rsidR="00843091" w:rsidRDefault="00843091" w:rsidP="00843091">
      <w:pPr>
        <w:pStyle w:val="Heading3"/>
      </w:pPr>
      <w:r>
        <w:t>Confidentiality</w:t>
      </w:r>
    </w:p>
    <w:p w:rsidR="00843091" w:rsidRDefault="00843091" w:rsidP="00843091">
      <w:pPr>
        <w:rPr>
          <w:rFonts w:ascii="Helvetica" w:hAnsi="Helvetica" w:cs="Helvetica"/>
          <w:color w:val="333333"/>
          <w:sz w:val="21"/>
          <w:szCs w:val="21"/>
        </w:rPr>
      </w:pPr>
      <w:r>
        <w:rPr>
          <w:rFonts w:ascii="Helvetica" w:hAnsi="Helvetica" w:cs="Helvetica"/>
          <w:color w:val="333333"/>
          <w:sz w:val="21"/>
          <w:szCs w:val="21"/>
        </w:rPr>
        <w:t xml:space="preserve">The </w:t>
      </w:r>
      <w:r w:rsidR="00AB3C3C" w:rsidRPr="00715DF5">
        <w:rPr>
          <w:rFonts w:ascii="Helvetica" w:hAnsi="Helvetica" w:cs="Helvetica"/>
          <w:i/>
          <w:color w:val="333333"/>
          <w:sz w:val="21"/>
          <w:szCs w:val="21"/>
        </w:rPr>
        <w:t>Children and Young Persons (Care and Protection) Act 1988</w:t>
      </w:r>
      <w:r w:rsidR="00AB3C3C">
        <w:rPr>
          <w:rFonts w:ascii="Helvetica" w:hAnsi="Helvetica" w:cs="Helvetica"/>
          <w:color w:val="333333"/>
          <w:sz w:val="21"/>
          <w:szCs w:val="21"/>
        </w:rPr>
        <w:t xml:space="preserve"> </w:t>
      </w:r>
      <w:r>
        <w:rPr>
          <w:rFonts w:ascii="Helvetica" w:hAnsi="Helvetica" w:cs="Helvetica"/>
          <w:color w:val="333333"/>
          <w:sz w:val="21"/>
          <w:szCs w:val="21"/>
        </w:rPr>
        <w:t>provides that anything said or done, or any admission made during ADR, must not be disclosed to any other person. Information disclosed or any document prepared for, during, or as a result of the ADR process cannot be used as evidence in court unless the persons participating in the ADR have agreed to it being used.</w:t>
      </w:r>
    </w:p>
    <w:p w:rsidR="00843091" w:rsidRPr="00843091" w:rsidRDefault="00843091" w:rsidP="00843091">
      <w:pPr>
        <w:spacing w:before="0" w:after="150"/>
        <w:rPr>
          <w:rFonts w:ascii="Helvetica" w:hAnsi="Helvetica" w:cs="Helvetica"/>
          <w:color w:val="333333"/>
          <w:sz w:val="21"/>
          <w:szCs w:val="21"/>
        </w:rPr>
      </w:pPr>
      <w:r w:rsidRPr="00843091">
        <w:rPr>
          <w:rFonts w:ascii="Helvetica" w:hAnsi="Helvetica" w:cs="Helvetica"/>
          <w:color w:val="333333"/>
          <w:sz w:val="21"/>
          <w:szCs w:val="21"/>
        </w:rPr>
        <w:t>Only the mediator may disclose information about the ADR under the following circumstances:</w:t>
      </w:r>
    </w:p>
    <w:p w:rsidR="00843091" w:rsidRPr="00843091" w:rsidRDefault="00843091" w:rsidP="00843091">
      <w:pPr>
        <w:numPr>
          <w:ilvl w:val="0"/>
          <w:numId w:val="16"/>
        </w:numPr>
        <w:spacing w:before="100" w:beforeAutospacing="1" w:after="100" w:afterAutospacing="1"/>
        <w:rPr>
          <w:rFonts w:ascii="Helvetica" w:hAnsi="Helvetica" w:cs="Helvetica"/>
          <w:color w:val="333333"/>
          <w:sz w:val="21"/>
          <w:szCs w:val="21"/>
        </w:rPr>
      </w:pPr>
      <w:r w:rsidRPr="00843091">
        <w:rPr>
          <w:rFonts w:ascii="Helvetica" w:hAnsi="Helvetica" w:cs="Helvetica"/>
          <w:color w:val="333333"/>
          <w:sz w:val="21"/>
          <w:szCs w:val="21"/>
        </w:rPr>
        <w:t>if the person who gave the information consents to its disclosure</w:t>
      </w:r>
    </w:p>
    <w:p w:rsidR="00843091" w:rsidRPr="00843091" w:rsidRDefault="00843091" w:rsidP="00843091">
      <w:pPr>
        <w:numPr>
          <w:ilvl w:val="0"/>
          <w:numId w:val="16"/>
        </w:numPr>
        <w:spacing w:before="100" w:beforeAutospacing="1" w:after="100" w:afterAutospacing="1"/>
        <w:rPr>
          <w:rFonts w:ascii="Helvetica" w:hAnsi="Helvetica" w:cs="Helvetica"/>
          <w:color w:val="333333"/>
          <w:sz w:val="21"/>
          <w:szCs w:val="21"/>
        </w:rPr>
      </w:pPr>
      <w:r w:rsidRPr="00843091">
        <w:rPr>
          <w:rFonts w:ascii="Helvetica" w:hAnsi="Helvetica" w:cs="Helvetica"/>
          <w:color w:val="333333"/>
          <w:sz w:val="21"/>
          <w:szCs w:val="21"/>
        </w:rPr>
        <w:t>to make a risk of significant harm report.</w:t>
      </w:r>
    </w:p>
    <w:p w:rsidR="00843091" w:rsidRPr="00843091" w:rsidRDefault="00843091" w:rsidP="00843091">
      <w:pPr>
        <w:spacing w:before="0" w:after="0"/>
        <w:rPr>
          <w:rFonts w:ascii="Helvetica" w:hAnsi="Helvetica" w:cs="Helvetica"/>
          <w:color w:val="333333"/>
          <w:sz w:val="21"/>
          <w:szCs w:val="21"/>
        </w:rPr>
      </w:pPr>
      <w:r w:rsidRPr="00843091">
        <w:rPr>
          <w:rFonts w:ascii="Helvetica" w:hAnsi="Helvetica" w:cs="Helvetica"/>
          <w:color w:val="333333"/>
          <w:sz w:val="21"/>
          <w:szCs w:val="21"/>
        </w:rPr>
        <w:lastRenderedPageBreak/>
        <w:t>A person participating in th</w:t>
      </w:r>
      <w:r>
        <w:rPr>
          <w:rFonts w:ascii="Helvetica" w:hAnsi="Helvetica" w:cs="Helvetica"/>
          <w:color w:val="333333"/>
          <w:sz w:val="21"/>
          <w:szCs w:val="21"/>
        </w:rPr>
        <w:t>e ADR</w:t>
      </w:r>
      <w:r w:rsidRPr="00843091">
        <w:rPr>
          <w:rFonts w:ascii="Helvetica" w:hAnsi="Helvetica" w:cs="Helvetica"/>
          <w:color w:val="333333"/>
          <w:sz w:val="21"/>
          <w:szCs w:val="21"/>
        </w:rPr>
        <w:t xml:space="preserve"> may only disclose information: </w:t>
      </w:r>
    </w:p>
    <w:p w:rsidR="00843091" w:rsidRPr="00843091" w:rsidRDefault="00843091" w:rsidP="00843091">
      <w:pPr>
        <w:numPr>
          <w:ilvl w:val="0"/>
          <w:numId w:val="17"/>
        </w:numPr>
        <w:spacing w:before="100" w:beforeAutospacing="1" w:after="100" w:afterAutospacing="1"/>
        <w:rPr>
          <w:rFonts w:ascii="Helvetica" w:hAnsi="Helvetica" w:cs="Helvetica"/>
          <w:color w:val="333333"/>
          <w:sz w:val="21"/>
          <w:szCs w:val="21"/>
        </w:rPr>
      </w:pPr>
      <w:r w:rsidRPr="00843091">
        <w:rPr>
          <w:rFonts w:ascii="Helvetica" w:hAnsi="Helvetica" w:cs="Helvetica"/>
          <w:color w:val="333333"/>
          <w:sz w:val="21"/>
          <w:szCs w:val="21"/>
        </w:rPr>
        <w:t>to prevent injury to a person or damage to property</w:t>
      </w:r>
    </w:p>
    <w:p w:rsidR="00843091" w:rsidRPr="00843091" w:rsidRDefault="00843091" w:rsidP="00843091">
      <w:pPr>
        <w:numPr>
          <w:ilvl w:val="0"/>
          <w:numId w:val="17"/>
        </w:numPr>
        <w:spacing w:before="100" w:beforeAutospacing="1" w:after="100" w:afterAutospacing="1"/>
        <w:rPr>
          <w:rFonts w:ascii="Helvetica" w:hAnsi="Helvetica" w:cs="Helvetica"/>
          <w:color w:val="333333"/>
          <w:sz w:val="21"/>
          <w:szCs w:val="21"/>
        </w:rPr>
      </w:pPr>
      <w:r w:rsidRPr="00843091">
        <w:rPr>
          <w:rFonts w:ascii="Helvetica" w:hAnsi="Helvetica" w:cs="Helvetica"/>
          <w:color w:val="333333"/>
          <w:sz w:val="21"/>
          <w:szCs w:val="21"/>
        </w:rPr>
        <w:t>to make a complaint about the professional conduct of the mediator or a legal representative participating in the ADR to an appropriate body.</w:t>
      </w:r>
    </w:p>
    <w:p w:rsidR="00843091" w:rsidRDefault="00843091" w:rsidP="00843091">
      <w:pPr>
        <w:pStyle w:val="Heading3"/>
      </w:pPr>
      <w:r>
        <w:t>If an agreement is reached</w:t>
      </w:r>
    </w:p>
    <w:p w:rsidR="00843091" w:rsidRDefault="00843091" w:rsidP="00843091">
      <w:pPr>
        <w:pStyle w:val="NormalWeb"/>
        <w:rPr>
          <w:rFonts w:ascii="Helvetica" w:hAnsi="Helvetica" w:cs="Helvetica"/>
          <w:color w:val="333333"/>
          <w:sz w:val="21"/>
          <w:szCs w:val="21"/>
        </w:rPr>
      </w:pPr>
      <w:r>
        <w:rPr>
          <w:rFonts w:ascii="Helvetica" w:hAnsi="Helvetica" w:cs="Helvetica"/>
          <w:color w:val="333333"/>
          <w:sz w:val="21"/>
          <w:szCs w:val="21"/>
        </w:rPr>
        <w:t>If an agreement is reached at the ADR conference, a written agreement will be drafted by the parties and signed and dated by all parties at the conclusion of the conference.</w:t>
      </w:r>
    </w:p>
    <w:p w:rsidR="00843091" w:rsidRDefault="00843091" w:rsidP="00843091">
      <w:pPr>
        <w:pStyle w:val="Heading3"/>
      </w:pPr>
      <w:r>
        <w:t>If an agreement is not reached</w:t>
      </w:r>
    </w:p>
    <w:p w:rsidR="000B1206" w:rsidRPr="000B1206" w:rsidRDefault="000B1206" w:rsidP="000B1206">
      <w:r>
        <w:rPr>
          <w:rFonts w:ascii="Helvetica" w:hAnsi="Helvetica" w:cs="Helvetica"/>
          <w:color w:val="333333"/>
          <w:sz w:val="21"/>
          <w:szCs w:val="21"/>
        </w:rPr>
        <w:t>If the contact dispute remains unresolved through ADR, or the matter is not suitable for ADR and an application for a contact order is required, liaise with FACS.</w:t>
      </w:r>
    </w:p>
    <w:p w:rsidR="00843091" w:rsidRPr="00843091" w:rsidRDefault="00843091" w:rsidP="00843091">
      <w:r>
        <w:rPr>
          <w:rFonts w:ascii="Helvetica" w:hAnsi="Helvetica" w:cs="Helvetica"/>
          <w:color w:val="333333"/>
          <w:sz w:val="21"/>
          <w:szCs w:val="21"/>
        </w:rPr>
        <w:t>It is the role of the mediator to determine that an agreement cannot be reached. If the mediator believes that a party is not participating in good faith, the mediator may determine that an agreement cannot be reached</w:t>
      </w:r>
    </w:p>
    <w:p w:rsidR="00843091" w:rsidRPr="00843091" w:rsidRDefault="00843091" w:rsidP="00843091">
      <w:pPr>
        <w:spacing w:before="100" w:beforeAutospacing="1" w:after="100" w:afterAutospacing="1"/>
        <w:rPr>
          <w:rFonts w:ascii="Helvetica" w:hAnsi="Helvetica" w:cs="Helvetica"/>
          <w:color w:val="333333"/>
          <w:sz w:val="21"/>
          <w:szCs w:val="21"/>
        </w:rPr>
      </w:pPr>
    </w:p>
    <w:p w:rsidR="00843091" w:rsidRPr="00843091" w:rsidRDefault="00843091" w:rsidP="00843091"/>
    <w:p w:rsidR="00843091" w:rsidRPr="00364C83" w:rsidRDefault="00843091" w:rsidP="00364C83"/>
    <w:p w:rsidR="001F5B89" w:rsidRPr="001F5B89" w:rsidRDefault="001F5B89" w:rsidP="008D4CBD"/>
    <w:sectPr w:rsidR="001F5B89" w:rsidRPr="001F5B89" w:rsidSect="00BB657B">
      <w:headerReference w:type="default" r:id="rId11"/>
      <w:footerReference w:type="default" r:id="rId12"/>
      <w:pgSz w:w="11906" w:h="16838"/>
      <w:pgMar w:top="2516" w:right="1800" w:bottom="1438"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B76" w:rsidRDefault="00FC5B76">
      <w:r>
        <w:separator/>
      </w:r>
    </w:p>
  </w:endnote>
  <w:endnote w:type="continuationSeparator" w:id="0">
    <w:p w:rsidR="00FC5B76" w:rsidRDefault="00FC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B76" w:rsidRPr="0033220F" w:rsidRDefault="00FC5B76">
    <w:pPr>
      <w:pStyle w:val="Footer"/>
      <w:rPr>
        <w:rFonts w:cs="Arial"/>
      </w:rPr>
    </w:pPr>
    <w:r w:rsidRPr="0033220F">
      <w:rPr>
        <w:rFonts w:cs="Arial"/>
      </w:rPr>
      <w:t xml:space="preserve">www.facs.nsw.gov.au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B76" w:rsidRDefault="00FC5B76">
      <w:r>
        <w:separator/>
      </w:r>
    </w:p>
  </w:footnote>
  <w:footnote w:type="continuationSeparator" w:id="0">
    <w:p w:rsidR="00FC5B76" w:rsidRDefault="00FC5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32" w:rsidRPr="008355C2" w:rsidRDefault="00FC5B76" w:rsidP="00EC070F">
    <w:pPr>
      <w:pStyle w:val="Factsheet"/>
      <w:ind w:left="7200"/>
      <w:jc w:val="left"/>
    </w:pPr>
    <w:r>
      <w:rPr>
        <w:noProof/>
      </w:rPr>
      <w:drawing>
        <wp:anchor distT="0" distB="0" distL="114300" distR="114300" simplePos="0" relativeHeight="251658240" behindDoc="1" locked="0" layoutInCell="1" allowOverlap="1">
          <wp:simplePos x="0" y="0"/>
          <wp:positionH relativeFrom="column">
            <wp:posOffset>-1024467</wp:posOffset>
          </wp:positionH>
          <wp:positionV relativeFrom="paragraph">
            <wp:posOffset>110067</wp:posOffset>
          </wp:positionV>
          <wp:extent cx="7323667" cy="1295400"/>
          <wp:effectExtent l="25400" t="0" r="0" b="0"/>
          <wp:wrapNone/>
          <wp:docPr id="7" name="Picture 1" descr="1321_FACS_templates_fheader.jp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1_FACS_templates_fheader.jpg.jpeg"/>
                  <pic:cNvPicPr/>
                </pic:nvPicPr>
                <pic:blipFill>
                  <a:blip r:embed="rId1"/>
                  <a:stretch>
                    <a:fillRect/>
                  </a:stretch>
                </pic:blipFill>
                <pic:spPr>
                  <a:xfrm>
                    <a:off x="0" y="0"/>
                    <a:ext cx="7323667" cy="1295400"/>
                  </a:xfrm>
                  <a:prstGeom prst="rect">
                    <a:avLst/>
                  </a:prstGeom>
                </pic:spPr>
              </pic:pic>
            </a:graphicData>
          </a:graphic>
        </wp:anchor>
      </w:drawing>
    </w:r>
    <w:r>
      <w:br/>
      <w:t xml:space="preserve"> Fact</w:t>
    </w:r>
    <w:r w:rsidRPr="008355C2">
      <w:t>sheet</w:t>
    </w:r>
  </w:p>
  <w:p w:rsidR="00FC5B76" w:rsidRPr="001F5B89" w:rsidRDefault="0095463B" w:rsidP="00FC5B76">
    <w:pPr>
      <w:pStyle w:val="Issuedate"/>
      <w:spacing w:before="120" w:after="0"/>
    </w:pPr>
    <w:r>
      <w:t>Connections and Contact for Children in Care</w:t>
    </w:r>
    <w:r w:rsidR="00FC5B76">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24B"/>
    <w:multiLevelType w:val="multilevel"/>
    <w:tmpl w:val="53BE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C7FDD"/>
    <w:multiLevelType w:val="multilevel"/>
    <w:tmpl w:val="4F02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56A6A"/>
    <w:multiLevelType w:val="hybridMultilevel"/>
    <w:tmpl w:val="7F48644A"/>
    <w:lvl w:ilvl="0" w:tplc="9F449A94">
      <w:start w:val="1"/>
      <w:numFmt w:val="bullet"/>
      <w:lvlText w:val=""/>
      <w:lvlJc w:val="left"/>
      <w:pPr>
        <w:tabs>
          <w:tab w:val="num" w:pos="227"/>
        </w:tabs>
        <w:ind w:left="227" w:hanging="22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02A5B3D"/>
    <w:multiLevelType w:val="hybridMultilevel"/>
    <w:tmpl w:val="F65CD3AC"/>
    <w:lvl w:ilvl="0" w:tplc="FDF4344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B693638"/>
    <w:multiLevelType w:val="hybridMultilevel"/>
    <w:tmpl w:val="9CB2D216"/>
    <w:lvl w:ilvl="0" w:tplc="45AEAF54">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6B15C0"/>
    <w:multiLevelType w:val="multilevel"/>
    <w:tmpl w:val="7F48644A"/>
    <w:numStyleLink w:val="Bulletpoint"/>
  </w:abstractNum>
  <w:abstractNum w:abstractNumId="6">
    <w:nsid w:val="341018C8"/>
    <w:multiLevelType w:val="multilevel"/>
    <w:tmpl w:val="AEFE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7E1FCC"/>
    <w:multiLevelType w:val="multilevel"/>
    <w:tmpl w:val="38B4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91270E"/>
    <w:multiLevelType w:val="multilevel"/>
    <w:tmpl w:val="7F48644A"/>
    <w:numStyleLink w:val="Bulletpoint"/>
  </w:abstractNum>
  <w:abstractNum w:abstractNumId="9">
    <w:nsid w:val="54114829"/>
    <w:multiLevelType w:val="multilevel"/>
    <w:tmpl w:val="7F48644A"/>
    <w:numStyleLink w:val="Bulletpoint"/>
  </w:abstractNum>
  <w:abstractNum w:abstractNumId="10">
    <w:nsid w:val="593C150F"/>
    <w:multiLevelType w:val="hybridMultilevel"/>
    <w:tmpl w:val="33767C36"/>
    <w:lvl w:ilvl="0" w:tplc="45AEAF54">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1A00CF0"/>
    <w:multiLevelType w:val="multilevel"/>
    <w:tmpl w:val="7F48644A"/>
    <w:styleLink w:val="Bulletpoint"/>
    <w:lvl w:ilvl="0">
      <w:start w:val="1"/>
      <w:numFmt w:val="bullet"/>
      <w:pStyle w:val="Bulletedlist"/>
      <w:lvlText w:val=""/>
      <w:lvlJc w:val="left"/>
      <w:pPr>
        <w:tabs>
          <w:tab w:val="num" w:pos="227"/>
        </w:tabs>
        <w:ind w:left="227" w:hanging="227"/>
      </w:pPr>
      <w:rPr>
        <w:rFonts w:ascii="Symbol" w:hAnsi="Symbol"/>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3980E24"/>
    <w:multiLevelType w:val="multilevel"/>
    <w:tmpl w:val="5CCEA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2C5E5E"/>
    <w:multiLevelType w:val="multilevel"/>
    <w:tmpl w:val="1984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C25841"/>
    <w:multiLevelType w:val="hybridMultilevel"/>
    <w:tmpl w:val="E0B2A8A6"/>
    <w:lvl w:ilvl="0" w:tplc="45AEAF54">
      <w:start w:val="1"/>
      <w:numFmt w:val="bullet"/>
      <w:lvlText w:val="■"/>
      <w:lvlJc w:val="left"/>
      <w:pPr>
        <w:tabs>
          <w:tab w:val="num" w:pos="720"/>
        </w:tabs>
        <w:ind w:left="720" w:hanging="363"/>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E908F6"/>
    <w:multiLevelType w:val="multilevel"/>
    <w:tmpl w:val="F74C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455FE7"/>
    <w:multiLevelType w:val="hybridMultilevel"/>
    <w:tmpl w:val="D3C0278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23070BD"/>
    <w:multiLevelType w:val="hybridMultilevel"/>
    <w:tmpl w:val="A0349830"/>
    <w:lvl w:ilvl="0" w:tplc="45AEAF54">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884397D"/>
    <w:multiLevelType w:val="multilevel"/>
    <w:tmpl w:val="8606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9"/>
  </w:num>
  <w:num w:numId="4">
    <w:abstractNumId w:val="8"/>
  </w:num>
  <w:num w:numId="5">
    <w:abstractNumId w:val="5"/>
  </w:num>
  <w:num w:numId="6">
    <w:abstractNumId w:val="14"/>
  </w:num>
  <w:num w:numId="7">
    <w:abstractNumId w:val="4"/>
  </w:num>
  <w:num w:numId="8">
    <w:abstractNumId w:val="17"/>
  </w:num>
  <w:num w:numId="9">
    <w:abstractNumId w:val="16"/>
  </w:num>
  <w:num w:numId="10">
    <w:abstractNumId w:val="10"/>
  </w:num>
  <w:num w:numId="11">
    <w:abstractNumId w:val="12"/>
  </w:num>
  <w:num w:numId="12">
    <w:abstractNumId w:val="6"/>
  </w:num>
  <w:num w:numId="13">
    <w:abstractNumId w:val="7"/>
  </w:num>
  <w:num w:numId="14">
    <w:abstractNumId w:val="3"/>
  </w:num>
  <w:num w:numId="15">
    <w:abstractNumId w:val="18"/>
  </w:num>
  <w:num w:numId="16">
    <w:abstractNumId w:val="1"/>
  </w:num>
  <w:num w:numId="17">
    <w:abstractNumId w:val="13"/>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2B"/>
    <w:rsid w:val="000020E7"/>
    <w:rsid w:val="00002385"/>
    <w:rsid w:val="0000537C"/>
    <w:rsid w:val="00006D3B"/>
    <w:rsid w:val="000073E7"/>
    <w:rsid w:val="000128F8"/>
    <w:rsid w:val="00014DFA"/>
    <w:rsid w:val="0001509B"/>
    <w:rsid w:val="0002002B"/>
    <w:rsid w:val="0002385F"/>
    <w:rsid w:val="000238BE"/>
    <w:rsid w:val="00025B62"/>
    <w:rsid w:val="0002652D"/>
    <w:rsid w:val="000301A0"/>
    <w:rsid w:val="00030840"/>
    <w:rsid w:val="000329C1"/>
    <w:rsid w:val="000331DB"/>
    <w:rsid w:val="0003643E"/>
    <w:rsid w:val="00041108"/>
    <w:rsid w:val="000411E5"/>
    <w:rsid w:val="00042E77"/>
    <w:rsid w:val="0004492A"/>
    <w:rsid w:val="00045AF7"/>
    <w:rsid w:val="00047744"/>
    <w:rsid w:val="00050277"/>
    <w:rsid w:val="00053162"/>
    <w:rsid w:val="000545D9"/>
    <w:rsid w:val="000546BA"/>
    <w:rsid w:val="00054D7D"/>
    <w:rsid w:val="000610BC"/>
    <w:rsid w:val="00062436"/>
    <w:rsid w:val="00064BA4"/>
    <w:rsid w:val="00067E94"/>
    <w:rsid w:val="00071F45"/>
    <w:rsid w:val="0007285B"/>
    <w:rsid w:val="0007502D"/>
    <w:rsid w:val="0007553F"/>
    <w:rsid w:val="0007698C"/>
    <w:rsid w:val="0007784F"/>
    <w:rsid w:val="000808D2"/>
    <w:rsid w:val="000825C2"/>
    <w:rsid w:val="0008467A"/>
    <w:rsid w:val="00086B8E"/>
    <w:rsid w:val="0009596E"/>
    <w:rsid w:val="00095D8D"/>
    <w:rsid w:val="00096208"/>
    <w:rsid w:val="00096EE0"/>
    <w:rsid w:val="000A0F1E"/>
    <w:rsid w:val="000A5290"/>
    <w:rsid w:val="000A5608"/>
    <w:rsid w:val="000A6642"/>
    <w:rsid w:val="000A7162"/>
    <w:rsid w:val="000B1206"/>
    <w:rsid w:val="000B1AD7"/>
    <w:rsid w:val="000B2634"/>
    <w:rsid w:val="000B2A74"/>
    <w:rsid w:val="000B3FA4"/>
    <w:rsid w:val="000B56D8"/>
    <w:rsid w:val="000B61E9"/>
    <w:rsid w:val="000B75EB"/>
    <w:rsid w:val="000C0268"/>
    <w:rsid w:val="000C662F"/>
    <w:rsid w:val="000C6B1E"/>
    <w:rsid w:val="000D2599"/>
    <w:rsid w:val="000D7FA3"/>
    <w:rsid w:val="000E078B"/>
    <w:rsid w:val="000E182F"/>
    <w:rsid w:val="000E1E21"/>
    <w:rsid w:val="000E7008"/>
    <w:rsid w:val="000F053E"/>
    <w:rsid w:val="000F249F"/>
    <w:rsid w:val="000F3370"/>
    <w:rsid w:val="000F6CE6"/>
    <w:rsid w:val="00101958"/>
    <w:rsid w:val="00104B1B"/>
    <w:rsid w:val="00104FC4"/>
    <w:rsid w:val="00113B05"/>
    <w:rsid w:val="00117158"/>
    <w:rsid w:val="001174B1"/>
    <w:rsid w:val="00122CAE"/>
    <w:rsid w:val="0012441C"/>
    <w:rsid w:val="0013027E"/>
    <w:rsid w:val="00131EA4"/>
    <w:rsid w:val="00132F07"/>
    <w:rsid w:val="001344D3"/>
    <w:rsid w:val="001344DC"/>
    <w:rsid w:val="00135905"/>
    <w:rsid w:val="00137892"/>
    <w:rsid w:val="00137F70"/>
    <w:rsid w:val="00140885"/>
    <w:rsid w:val="00141546"/>
    <w:rsid w:val="00142DBC"/>
    <w:rsid w:val="001441BA"/>
    <w:rsid w:val="00146DD9"/>
    <w:rsid w:val="001501E7"/>
    <w:rsid w:val="00151375"/>
    <w:rsid w:val="001513E0"/>
    <w:rsid w:val="001517A4"/>
    <w:rsid w:val="00152CFA"/>
    <w:rsid w:val="001544E8"/>
    <w:rsid w:val="00156081"/>
    <w:rsid w:val="00162916"/>
    <w:rsid w:val="00163B75"/>
    <w:rsid w:val="00165BCC"/>
    <w:rsid w:val="0016630F"/>
    <w:rsid w:val="001663F4"/>
    <w:rsid w:val="001669DC"/>
    <w:rsid w:val="0017182A"/>
    <w:rsid w:val="00171F63"/>
    <w:rsid w:val="001742EA"/>
    <w:rsid w:val="00175CFF"/>
    <w:rsid w:val="0017634D"/>
    <w:rsid w:val="00182CDB"/>
    <w:rsid w:val="00184737"/>
    <w:rsid w:val="001909CA"/>
    <w:rsid w:val="00197B58"/>
    <w:rsid w:val="001A0A02"/>
    <w:rsid w:val="001B00B6"/>
    <w:rsid w:val="001B17A1"/>
    <w:rsid w:val="001B27D6"/>
    <w:rsid w:val="001B2A55"/>
    <w:rsid w:val="001B3A46"/>
    <w:rsid w:val="001B4A6B"/>
    <w:rsid w:val="001B4D62"/>
    <w:rsid w:val="001B79B1"/>
    <w:rsid w:val="001C0F83"/>
    <w:rsid w:val="001C15E4"/>
    <w:rsid w:val="001C37D4"/>
    <w:rsid w:val="001C6396"/>
    <w:rsid w:val="001C71A1"/>
    <w:rsid w:val="001D144E"/>
    <w:rsid w:val="001D3CC0"/>
    <w:rsid w:val="001D77A4"/>
    <w:rsid w:val="001E12EE"/>
    <w:rsid w:val="001E556C"/>
    <w:rsid w:val="001E783A"/>
    <w:rsid w:val="001F2B5D"/>
    <w:rsid w:val="001F3B60"/>
    <w:rsid w:val="001F46C1"/>
    <w:rsid w:val="001F5B89"/>
    <w:rsid w:val="001F5E9F"/>
    <w:rsid w:val="002010FF"/>
    <w:rsid w:val="00201EC7"/>
    <w:rsid w:val="00203AFA"/>
    <w:rsid w:val="00203F4C"/>
    <w:rsid w:val="00206468"/>
    <w:rsid w:val="0021405C"/>
    <w:rsid w:val="002140CA"/>
    <w:rsid w:val="00215557"/>
    <w:rsid w:val="00217B75"/>
    <w:rsid w:val="00220972"/>
    <w:rsid w:val="00223136"/>
    <w:rsid w:val="00226F44"/>
    <w:rsid w:val="002307C5"/>
    <w:rsid w:val="0023354E"/>
    <w:rsid w:val="00235151"/>
    <w:rsid w:val="00237B30"/>
    <w:rsid w:val="002407D0"/>
    <w:rsid w:val="002422C8"/>
    <w:rsid w:val="00245811"/>
    <w:rsid w:val="002552D9"/>
    <w:rsid w:val="0026232D"/>
    <w:rsid w:val="00262CF8"/>
    <w:rsid w:val="0026359F"/>
    <w:rsid w:val="00263903"/>
    <w:rsid w:val="00266AEE"/>
    <w:rsid w:val="00266ECB"/>
    <w:rsid w:val="00270797"/>
    <w:rsid w:val="002718EB"/>
    <w:rsid w:val="00273BD2"/>
    <w:rsid w:val="002759E0"/>
    <w:rsid w:val="002805F3"/>
    <w:rsid w:val="0028254B"/>
    <w:rsid w:val="00283423"/>
    <w:rsid w:val="0028595F"/>
    <w:rsid w:val="00285DA3"/>
    <w:rsid w:val="00285F8B"/>
    <w:rsid w:val="00294596"/>
    <w:rsid w:val="002A2478"/>
    <w:rsid w:val="002A3643"/>
    <w:rsid w:val="002A63B7"/>
    <w:rsid w:val="002A7FC0"/>
    <w:rsid w:val="002B0833"/>
    <w:rsid w:val="002B2FBC"/>
    <w:rsid w:val="002B5215"/>
    <w:rsid w:val="002B745C"/>
    <w:rsid w:val="002B79EF"/>
    <w:rsid w:val="002B7CEB"/>
    <w:rsid w:val="002C1746"/>
    <w:rsid w:val="002C2918"/>
    <w:rsid w:val="002C2A57"/>
    <w:rsid w:val="002C48DC"/>
    <w:rsid w:val="002C546D"/>
    <w:rsid w:val="002C75FA"/>
    <w:rsid w:val="002C7846"/>
    <w:rsid w:val="002D2808"/>
    <w:rsid w:val="002D3D98"/>
    <w:rsid w:val="002D473B"/>
    <w:rsid w:val="002D7FF1"/>
    <w:rsid w:val="002E1475"/>
    <w:rsid w:val="002E4809"/>
    <w:rsid w:val="002E5E5E"/>
    <w:rsid w:val="002E7126"/>
    <w:rsid w:val="002F11C1"/>
    <w:rsid w:val="002F194D"/>
    <w:rsid w:val="002F1BF6"/>
    <w:rsid w:val="002F4E30"/>
    <w:rsid w:val="002F5488"/>
    <w:rsid w:val="002F61A0"/>
    <w:rsid w:val="002F7EDC"/>
    <w:rsid w:val="00300844"/>
    <w:rsid w:val="003033E8"/>
    <w:rsid w:val="00305829"/>
    <w:rsid w:val="00307D53"/>
    <w:rsid w:val="0031124B"/>
    <w:rsid w:val="003117CD"/>
    <w:rsid w:val="00315796"/>
    <w:rsid w:val="003173AB"/>
    <w:rsid w:val="00320D58"/>
    <w:rsid w:val="003306A3"/>
    <w:rsid w:val="00330901"/>
    <w:rsid w:val="0033220F"/>
    <w:rsid w:val="00333D00"/>
    <w:rsid w:val="00334EDE"/>
    <w:rsid w:val="0033547A"/>
    <w:rsid w:val="00337DCB"/>
    <w:rsid w:val="0034140D"/>
    <w:rsid w:val="00343FC0"/>
    <w:rsid w:val="003451FB"/>
    <w:rsid w:val="003511BA"/>
    <w:rsid w:val="003514DE"/>
    <w:rsid w:val="003519E4"/>
    <w:rsid w:val="00351E80"/>
    <w:rsid w:val="0035247A"/>
    <w:rsid w:val="00352D3F"/>
    <w:rsid w:val="003560A6"/>
    <w:rsid w:val="00360C09"/>
    <w:rsid w:val="00360EA0"/>
    <w:rsid w:val="003612DA"/>
    <w:rsid w:val="003626F5"/>
    <w:rsid w:val="00364C83"/>
    <w:rsid w:val="00371240"/>
    <w:rsid w:val="00373822"/>
    <w:rsid w:val="00374198"/>
    <w:rsid w:val="00382DD2"/>
    <w:rsid w:val="00383F13"/>
    <w:rsid w:val="003864CF"/>
    <w:rsid w:val="003869F8"/>
    <w:rsid w:val="00393363"/>
    <w:rsid w:val="00394F0A"/>
    <w:rsid w:val="003A0D8E"/>
    <w:rsid w:val="003A2183"/>
    <w:rsid w:val="003A2DAE"/>
    <w:rsid w:val="003A5B11"/>
    <w:rsid w:val="003A60EC"/>
    <w:rsid w:val="003A66E0"/>
    <w:rsid w:val="003A74D7"/>
    <w:rsid w:val="003B109B"/>
    <w:rsid w:val="003B1954"/>
    <w:rsid w:val="003B2029"/>
    <w:rsid w:val="003B312B"/>
    <w:rsid w:val="003B4FA9"/>
    <w:rsid w:val="003B5958"/>
    <w:rsid w:val="003B76E6"/>
    <w:rsid w:val="003B7C6B"/>
    <w:rsid w:val="003C497F"/>
    <w:rsid w:val="003D3F7D"/>
    <w:rsid w:val="003D6256"/>
    <w:rsid w:val="003D74B2"/>
    <w:rsid w:val="003E027E"/>
    <w:rsid w:val="003E040E"/>
    <w:rsid w:val="003E2B10"/>
    <w:rsid w:val="003E3494"/>
    <w:rsid w:val="003F0F71"/>
    <w:rsid w:val="003F12EE"/>
    <w:rsid w:val="003F1D65"/>
    <w:rsid w:val="003F4AE1"/>
    <w:rsid w:val="003F5D47"/>
    <w:rsid w:val="003F7832"/>
    <w:rsid w:val="00403E95"/>
    <w:rsid w:val="00403ECB"/>
    <w:rsid w:val="00404713"/>
    <w:rsid w:val="00413496"/>
    <w:rsid w:val="00414BFB"/>
    <w:rsid w:val="004157A1"/>
    <w:rsid w:val="0041637F"/>
    <w:rsid w:val="00417530"/>
    <w:rsid w:val="004209CB"/>
    <w:rsid w:val="00422F58"/>
    <w:rsid w:val="004250D1"/>
    <w:rsid w:val="00426C75"/>
    <w:rsid w:val="00426CCF"/>
    <w:rsid w:val="0042762C"/>
    <w:rsid w:val="0043154E"/>
    <w:rsid w:val="00431C7D"/>
    <w:rsid w:val="00433911"/>
    <w:rsid w:val="00433F77"/>
    <w:rsid w:val="00435FBE"/>
    <w:rsid w:val="0043730B"/>
    <w:rsid w:val="00437E31"/>
    <w:rsid w:val="00443223"/>
    <w:rsid w:val="004450E5"/>
    <w:rsid w:val="0044771E"/>
    <w:rsid w:val="00456D1B"/>
    <w:rsid w:val="004578D4"/>
    <w:rsid w:val="00462C0D"/>
    <w:rsid w:val="00463348"/>
    <w:rsid w:val="00463693"/>
    <w:rsid w:val="00465278"/>
    <w:rsid w:val="00465B77"/>
    <w:rsid w:val="00465CA9"/>
    <w:rsid w:val="00471904"/>
    <w:rsid w:val="00471FED"/>
    <w:rsid w:val="00472613"/>
    <w:rsid w:val="00474D1F"/>
    <w:rsid w:val="00477082"/>
    <w:rsid w:val="0047716D"/>
    <w:rsid w:val="00482A4A"/>
    <w:rsid w:val="00483E4D"/>
    <w:rsid w:val="00484FED"/>
    <w:rsid w:val="00486ADF"/>
    <w:rsid w:val="00487C45"/>
    <w:rsid w:val="004909FF"/>
    <w:rsid w:val="00492B05"/>
    <w:rsid w:val="004955BF"/>
    <w:rsid w:val="00497695"/>
    <w:rsid w:val="00497A81"/>
    <w:rsid w:val="004A39D0"/>
    <w:rsid w:val="004B4725"/>
    <w:rsid w:val="004B47D6"/>
    <w:rsid w:val="004B73E4"/>
    <w:rsid w:val="004C4253"/>
    <w:rsid w:val="004C46B8"/>
    <w:rsid w:val="004C4868"/>
    <w:rsid w:val="004C7CEB"/>
    <w:rsid w:val="004D006D"/>
    <w:rsid w:val="004D3681"/>
    <w:rsid w:val="004D5B8A"/>
    <w:rsid w:val="004D5D40"/>
    <w:rsid w:val="004D7EA7"/>
    <w:rsid w:val="004E63F8"/>
    <w:rsid w:val="004F5225"/>
    <w:rsid w:val="004F68F4"/>
    <w:rsid w:val="00500814"/>
    <w:rsid w:val="00501A40"/>
    <w:rsid w:val="0050731C"/>
    <w:rsid w:val="00512431"/>
    <w:rsid w:val="005138C1"/>
    <w:rsid w:val="00513B31"/>
    <w:rsid w:val="00514203"/>
    <w:rsid w:val="00515388"/>
    <w:rsid w:val="005176D3"/>
    <w:rsid w:val="00517D85"/>
    <w:rsid w:val="00532867"/>
    <w:rsid w:val="005362AF"/>
    <w:rsid w:val="00537C3A"/>
    <w:rsid w:val="00540306"/>
    <w:rsid w:val="00540BEA"/>
    <w:rsid w:val="00542D54"/>
    <w:rsid w:val="005501FF"/>
    <w:rsid w:val="00552DEE"/>
    <w:rsid w:val="00557D72"/>
    <w:rsid w:val="0056136E"/>
    <w:rsid w:val="00564A6D"/>
    <w:rsid w:val="00566044"/>
    <w:rsid w:val="005674AF"/>
    <w:rsid w:val="00567A30"/>
    <w:rsid w:val="00572CB5"/>
    <w:rsid w:val="005736B4"/>
    <w:rsid w:val="0057662F"/>
    <w:rsid w:val="00577525"/>
    <w:rsid w:val="0058035E"/>
    <w:rsid w:val="00581AED"/>
    <w:rsid w:val="00581C6C"/>
    <w:rsid w:val="00584469"/>
    <w:rsid w:val="0058515E"/>
    <w:rsid w:val="005852F8"/>
    <w:rsid w:val="005859FB"/>
    <w:rsid w:val="00585E90"/>
    <w:rsid w:val="00587B7D"/>
    <w:rsid w:val="00587FC3"/>
    <w:rsid w:val="005927CC"/>
    <w:rsid w:val="00597166"/>
    <w:rsid w:val="005A14CC"/>
    <w:rsid w:val="005A2F57"/>
    <w:rsid w:val="005A576C"/>
    <w:rsid w:val="005A5F47"/>
    <w:rsid w:val="005A74E6"/>
    <w:rsid w:val="005B05EB"/>
    <w:rsid w:val="005B3E6F"/>
    <w:rsid w:val="005B72A1"/>
    <w:rsid w:val="005C03C7"/>
    <w:rsid w:val="005C0C76"/>
    <w:rsid w:val="005C1A32"/>
    <w:rsid w:val="005C3829"/>
    <w:rsid w:val="005D2418"/>
    <w:rsid w:val="005D3C1E"/>
    <w:rsid w:val="005D5243"/>
    <w:rsid w:val="005E0EC4"/>
    <w:rsid w:val="005E304F"/>
    <w:rsid w:val="005E4202"/>
    <w:rsid w:val="005E5D5C"/>
    <w:rsid w:val="005F08C3"/>
    <w:rsid w:val="005F265C"/>
    <w:rsid w:val="005F47CF"/>
    <w:rsid w:val="005F68CF"/>
    <w:rsid w:val="005F7C64"/>
    <w:rsid w:val="00602501"/>
    <w:rsid w:val="00602E79"/>
    <w:rsid w:val="006047A5"/>
    <w:rsid w:val="00606514"/>
    <w:rsid w:val="00606598"/>
    <w:rsid w:val="00606934"/>
    <w:rsid w:val="00616FBF"/>
    <w:rsid w:val="006171C7"/>
    <w:rsid w:val="0062186B"/>
    <w:rsid w:val="0062259C"/>
    <w:rsid w:val="00624F0D"/>
    <w:rsid w:val="00625C93"/>
    <w:rsid w:val="00626515"/>
    <w:rsid w:val="006268D0"/>
    <w:rsid w:val="0063059C"/>
    <w:rsid w:val="00635154"/>
    <w:rsid w:val="006407A6"/>
    <w:rsid w:val="00641B08"/>
    <w:rsid w:val="006454C0"/>
    <w:rsid w:val="006560D6"/>
    <w:rsid w:val="00656D1A"/>
    <w:rsid w:val="00657E24"/>
    <w:rsid w:val="006604A0"/>
    <w:rsid w:val="00662ABD"/>
    <w:rsid w:val="006632AB"/>
    <w:rsid w:val="0066560E"/>
    <w:rsid w:val="00667F27"/>
    <w:rsid w:val="00673F44"/>
    <w:rsid w:val="0067451E"/>
    <w:rsid w:val="00675CB8"/>
    <w:rsid w:val="00676748"/>
    <w:rsid w:val="00681CB1"/>
    <w:rsid w:val="0068374C"/>
    <w:rsid w:val="00684100"/>
    <w:rsid w:val="00693256"/>
    <w:rsid w:val="0069529F"/>
    <w:rsid w:val="006971DF"/>
    <w:rsid w:val="006A0046"/>
    <w:rsid w:val="006A3F87"/>
    <w:rsid w:val="006A5D5F"/>
    <w:rsid w:val="006A6DB1"/>
    <w:rsid w:val="006B04CD"/>
    <w:rsid w:val="006B33CD"/>
    <w:rsid w:val="006B4028"/>
    <w:rsid w:val="006B480C"/>
    <w:rsid w:val="006B493D"/>
    <w:rsid w:val="006B5340"/>
    <w:rsid w:val="006B5948"/>
    <w:rsid w:val="006C0C3B"/>
    <w:rsid w:val="006C4501"/>
    <w:rsid w:val="006C47B1"/>
    <w:rsid w:val="006D1E36"/>
    <w:rsid w:val="006D2E28"/>
    <w:rsid w:val="006D6D40"/>
    <w:rsid w:val="006E3BEB"/>
    <w:rsid w:val="006E79A0"/>
    <w:rsid w:val="006F0E4E"/>
    <w:rsid w:val="006F1DD2"/>
    <w:rsid w:val="006F3E7B"/>
    <w:rsid w:val="006F4102"/>
    <w:rsid w:val="006F678D"/>
    <w:rsid w:val="006F7E8A"/>
    <w:rsid w:val="00700862"/>
    <w:rsid w:val="00700FFE"/>
    <w:rsid w:val="0070389C"/>
    <w:rsid w:val="007039F2"/>
    <w:rsid w:val="00703E2D"/>
    <w:rsid w:val="00705798"/>
    <w:rsid w:val="00706202"/>
    <w:rsid w:val="00706E5A"/>
    <w:rsid w:val="00707B6E"/>
    <w:rsid w:val="00711F21"/>
    <w:rsid w:val="007143CA"/>
    <w:rsid w:val="00715DF5"/>
    <w:rsid w:val="0072085C"/>
    <w:rsid w:val="00722530"/>
    <w:rsid w:val="007225CF"/>
    <w:rsid w:val="007227F3"/>
    <w:rsid w:val="00722BDC"/>
    <w:rsid w:val="00724361"/>
    <w:rsid w:val="0072526F"/>
    <w:rsid w:val="00725308"/>
    <w:rsid w:val="00726BCE"/>
    <w:rsid w:val="00730305"/>
    <w:rsid w:val="00730C7D"/>
    <w:rsid w:val="00735662"/>
    <w:rsid w:val="00735D7C"/>
    <w:rsid w:val="00736BFA"/>
    <w:rsid w:val="0073706D"/>
    <w:rsid w:val="007370A0"/>
    <w:rsid w:val="007373FB"/>
    <w:rsid w:val="00737805"/>
    <w:rsid w:val="00740E3B"/>
    <w:rsid w:val="007418B7"/>
    <w:rsid w:val="0075359D"/>
    <w:rsid w:val="007539EE"/>
    <w:rsid w:val="00756146"/>
    <w:rsid w:val="00760AA8"/>
    <w:rsid w:val="00761AA7"/>
    <w:rsid w:val="00761B41"/>
    <w:rsid w:val="007653AC"/>
    <w:rsid w:val="007712A3"/>
    <w:rsid w:val="007719DB"/>
    <w:rsid w:val="00773342"/>
    <w:rsid w:val="007775C2"/>
    <w:rsid w:val="0078400F"/>
    <w:rsid w:val="007870F3"/>
    <w:rsid w:val="007904E8"/>
    <w:rsid w:val="00791B36"/>
    <w:rsid w:val="00794002"/>
    <w:rsid w:val="00794B8E"/>
    <w:rsid w:val="007A0631"/>
    <w:rsid w:val="007A2415"/>
    <w:rsid w:val="007A4ACF"/>
    <w:rsid w:val="007A5679"/>
    <w:rsid w:val="007A7B79"/>
    <w:rsid w:val="007B10A1"/>
    <w:rsid w:val="007B4686"/>
    <w:rsid w:val="007B796A"/>
    <w:rsid w:val="007C2068"/>
    <w:rsid w:val="007C314E"/>
    <w:rsid w:val="007C5444"/>
    <w:rsid w:val="007D0D89"/>
    <w:rsid w:val="007D5C84"/>
    <w:rsid w:val="007D612F"/>
    <w:rsid w:val="007D7250"/>
    <w:rsid w:val="007D7989"/>
    <w:rsid w:val="007E0541"/>
    <w:rsid w:val="007E283B"/>
    <w:rsid w:val="007E6506"/>
    <w:rsid w:val="007E6630"/>
    <w:rsid w:val="007E74CE"/>
    <w:rsid w:val="007E75D9"/>
    <w:rsid w:val="007F0DFF"/>
    <w:rsid w:val="007F21E1"/>
    <w:rsid w:val="007F249A"/>
    <w:rsid w:val="007F412E"/>
    <w:rsid w:val="007F49B2"/>
    <w:rsid w:val="007F4BB5"/>
    <w:rsid w:val="007F4CD1"/>
    <w:rsid w:val="007F5F30"/>
    <w:rsid w:val="007F6563"/>
    <w:rsid w:val="008001A5"/>
    <w:rsid w:val="00802DD7"/>
    <w:rsid w:val="00807728"/>
    <w:rsid w:val="00810C20"/>
    <w:rsid w:val="0082299C"/>
    <w:rsid w:val="00822A85"/>
    <w:rsid w:val="00823721"/>
    <w:rsid w:val="00830009"/>
    <w:rsid w:val="00830C15"/>
    <w:rsid w:val="00832FAA"/>
    <w:rsid w:val="00834910"/>
    <w:rsid w:val="008355C2"/>
    <w:rsid w:val="008359C8"/>
    <w:rsid w:val="00843091"/>
    <w:rsid w:val="0084320C"/>
    <w:rsid w:val="00843501"/>
    <w:rsid w:val="0085229E"/>
    <w:rsid w:val="00852784"/>
    <w:rsid w:val="0085449F"/>
    <w:rsid w:val="00855C78"/>
    <w:rsid w:val="0086371E"/>
    <w:rsid w:val="008640CC"/>
    <w:rsid w:val="008645E3"/>
    <w:rsid w:val="00864828"/>
    <w:rsid w:val="00870743"/>
    <w:rsid w:val="008709B8"/>
    <w:rsid w:val="00872919"/>
    <w:rsid w:val="0087502F"/>
    <w:rsid w:val="00877A34"/>
    <w:rsid w:val="00877A71"/>
    <w:rsid w:val="0088091F"/>
    <w:rsid w:val="008841B2"/>
    <w:rsid w:val="00884540"/>
    <w:rsid w:val="008873F6"/>
    <w:rsid w:val="008940F6"/>
    <w:rsid w:val="008A53DD"/>
    <w:rsid w:val="008A6A0D"/>
    <w:rsid w:val="008A7B08"/>
    <w:rsid w:val="008B1641"/>
    <w:rsid w:val="008B3B1D"/>
    <w:rsid w:val="008B4601"/>
    <w:rsid w:val="008B6191"/>
    <w:rsid w:val="008B6B17"/>
    <w:rsid w:val="008C140F"/>
    <w:rsid w:val="008C2FB2"/>
    <w:rsid w:val="008D12BF"/>
    <w:rsid w:val="008D367F"/>
    <w:rsid w:val="008D43FA"/>
    <w:rsid w:val="008D4793"/>
    <w:rsid w:val="008D4CBD"/>
    <w:rsid w:val="008E03EC"/>
    <w:rsid w:val="008E2FCC"/>
    <w:rsid w:val="008E3093"/>
    <w:rsid w:val="008E6C1E"/>
    <w:rsid w:val="008E7B78"/>
    <w:rsid w:val="008F2FB1"/>
    <w:rsid w:val="008F757B"/>
    <w:rsid w:val="00900828"/>
    <w:rsid w:val="00900D31"/>
    <w:rsid w:val="00903812"/>
    <w:rsid w:val="00904A57"/>
    <w:rsid w:val="00906663"/>
    <w:rsid w:val="0091352A"/>
    <w:rsid w:val="00914AA2"/>
    <w:rsid w:val="00915392"/>
    <w:rsid w:val="00916AE4"/>
    <w:rsid w:val="00917E2A"/>
    <w:rsid w:val="00925E78"/>
    <w:rsid w:val="00931A41"/>
    <w:rsid w:val="009320E3"/>
    <w:rsid w:val="00933915"/>
    <w:rsid w:val="00944CB0"/>
    <w:rsid w:val="0095060E"/>
    <w:rsid w:val="009518D2"/>
    <w:rsid w:val="00953E8A"/>
    <w:rsid w:val="0095463B"/>
    <w:rsid w:val="009674B8"/>
    <w:rsid w:val="00970410"/>
    <w:rsid w:val="00970D43"/>
    <w:rsid w:val="00971CE0"/>
    <w:rsid w:val="009805BD"/>
    <w:rsid w:val="0098118D"/>
    <w:rsid w:val="00981E50"/>
    <w:rsid w:val="009827BA"/>
    <w:rsid w:val="0098461E"/>
    <w:rsid w:val="00985076"/>
    <w:rsid w:val="0098586D"/>
    <w:rsid w:val="00987C51"/>
    <w:rsid w:val="00993332"/>
    <w:rsid w:val="0099637D"/>
    <w:rsid w:val="00997723"/>
    <w:rsid w:val="009A3228"/>
    <w:rsid w:val="009A577D"/>
    <w:rsid w:val="009A7C06"/>
    <w:rsid w:val="009B03A5"/>
    <w:rsid w:val="009B275D"/>
    <w:rsid w:val="009B3925"/>
    <w:rsid w:val="009B6768"/>
    <w:rsid w:val="009B799E"/>
    <w:rsid w:val="009C09F9"/>
    <w:rsid w:val="009C39F9"/>
    <w:rsid w:val="009C4138"/>
    <w:rsid w:val="009D0DE8"/>
    <w:rsid w:val="009D1EF2"/>
    <w:rsid w:val="009D2F67"/>
    <w:rsid w:val="009D3B98"/>
    <w:rsid w:val="009D4F3C"/>
    <w:rsid w:val="009D4F40"/>
    <w:rsid w:val="009E3C87"/>
    <w:rsid w:val="009E46E2"/>
    <w:rsid w:val="009E4B0D"/>
    <w:rsid w:val="009E4DB0"/>
    <w:rsid w:val="009E7D17"/>
    <w:rsid w:val="009F05C3"/>
    <w:rsid w:val="009F0CFA"/>
    <w:rsid w:val="009F3242"/>
    <w:rsid w:val="009F3EA5"/>
    <w:rsid w:val="009F5A7B"/>
    <w:rsid w:val="00A00F68"/>
    <w:rsid w:val="00A06DC4"/>
    <w:rsid w:val="00A06F4C"/>
    <w:rsid w:val="00A12F22"/>
    <w:rsid w:val="00A140C4"/>
    <w:rsid w:val="00A160B4"/>
    <w:rsid w:val="00A160EE"/>
    <w:rsid w:val="00A21DD3"/>
    <w:rsid w:val="00A241FD"/>
    <w:rsid w:val="00A25CE3"/>
    <w:rsid w:val="00A3196A"/>
    <w:rsid w:val="00A33B90"/>
    <w:rsid w:val="00A33EF5"/>
    <w:rsid w:val="00A3617B"/>
    <w:rsid w:val="00A36BE4"/>
    <w:rsid w:val="00A413C4"/>
    <w:rsid w:val="00A4153B"/>
    <w:rsid w:val="00A428D7"/>
    <w:rsid w:val="00A440B8"/>
    <w:rsid w:val="00A44CF3"/>
    <w:rsid w:val="00A47932"/>
    <w:rsid w:val="00A50459"/>
    <w:rsid w:val="00A54292"/>
    <w:rsid w:val="00A54816"/>
    <w:rsid w:val="00A54F47"/>
    <w:rsid w:val="00A554CE"/>
    <w:rsid w:val="00A5593B"/>
    <w:rsid w:val="00A60F03"/>
    <w:rsid w:val="00A628C2"/>
    <w:rsid w:val="00A701DD"/>
    <w:rsid w:val="00A72113"/>
    <w:rsid w:val="00A73754"/>
    <w:rsid w:val="00A73802"/>
    <w:rsid w:val="00A807C9"/>
    <w:rsid w:val="00A80F69"/>
    <w:rsid w:val="00A819EB"/>
    <w:rsid w:val="00A8318D"/>
    <w:rsid w:val="00A8375D"/>
    <w:rsid w:val="00A8445B"/>
    <w:rsid w:val="00A8484E"/>
    <w:rsid w:val="00A8639D"/>
    <w:rsid w:val="00A86628"/>
    <w:rsid w:val="00A87502"/>
    <w:rsid w:val="00A91C45"/>
    <w:rsid w:val="00A9434D"/>
    <w:rsid w:val="00A96FAD"/>
    <w:rsid w:val="00A972A4"/>
    <w:rsid w:val="00A97E8E"/>
    <w:rsid w:val="00AA0677"/>
    <w:rsid w:val="00AA1F7F"/>
    <w:rsid w:val="00AA3945"/>
    <w:rsid w:val="00AB25AB"/>
    <w:rsid w:val="00AB2F33"/>
    <w:rsid w:val="00AB3C3C"/>
    <w:rsid w:val="00AB4BED"/>
    <w:rsid w:val="00AB6AC5"/>
    <w:rsid w:val="00AC2363"/>
    <w:rsid w:val="00AC61EC"/>
    <w:rsid w:val="00AC72F0"/>
    <w:rsid w:val="00AC7892"/>
    <w:rsid w:val="00AC791A"/>
    <w:rsid w:val="00AC7D29"/>
    <w:rsid w:val="00AD198A"/>
    <w:rsid w:val="00AD392C"/>
    <w:rsid w:val="00AD7126"/>
    <w:rsid w:val="00AE05C4"/>
    <w:rsid w:val="00AE59F0"/>
    <w:rsid w:val="00AE6C6D"/>
    <w:rsid w:val="00AF0285"/>
    <w:rsid w:val="00B000DB"/>
    <w:rsid w:val="00B06988"/>
    <w:rsid w:val="00B1087F"/>
    <w:rsid w:val="00B11633"/>
    <w:rsid w:val="00B136C8"/>
    <w:rsid w:val="00B20EB9"/>
    <w:rsid w:val="00B21A38"/>
    <w:rsid w:val="00B2208A"/>
    <w:rsid w:val="00B25D04"/>
    <w:rsid w:val="00B359F1"/>
    <w:rsid w:val="00B40189"/>
    <w:rsid w:val="00B41260"/>
    <w:rsid w:val="00B41A1F"/>
    <w:rsid w:val="00B4316D"/>
    <w:rsid w:val="00B436F2"/>
    <w:rsid w:val="00B442B4"/>
    <w:rsid w:val="00B5290C"/>
    <w:rsid w:val="00B530A0"/>
    <w:rsid w:val="00B579B2"/>
    <w:rsid w:val="00B65329"/>
    <w:rsid w:val="00B6725F"/>
    <w:rsid w:val="00B70335"/>
    <w:rsid w:val="00B72875"/>
    <w:rsid w:val="00B745E9"/>
    <w:rsid w:val="00B77ED0"/>
    <w:rsid w:val="00B81F48"/>
    <w:rsid w:val="00B830DD"/>
    <w:rsid w:val="00B8325F"/>
    <w:rsid w:val="00B9065D"/>
    <w:rsid w:val="00B9232D"/>
    <w:rsid w:val="00B923F1"/>
    <w:rsid w:val="00B93AD1"/>
    <w:rsid w:val="00B93FBE"/>
    <w:rsid w:val="00B942B5"/>
    <w:rsid w:val="00B94763"/>
    <w:rsid w:val="00BA31AA"/>
    <w:rsid w:val="00BA4230"/>
    <w:rsid w:val="00BA4468"/>
    <w:rsid w:val="00BA4C08"/>
    <w:rsid w:val="00BA5201"/>
    <w:rsid w:val="00BB11ED"/>
    <w:rsid w:val="00BB1545"/>
    <w:rsid w:val="00BB1802"/>
    <w:rsid w:val="00BB304A"/>
    <w:rsid w:val="00BB3FC9"/>
    <w:rsid w:val="00BB657B"/>
    <w:rsid w:val="00BB7E7F"/>
    <w:rsid w:val="00BC12FE"/>
    <w:rsid w:val="00BC1827"/>
    <w:rsid w:val="00BC237F"/>
    <w:rsid w:val="00BC2DA6"/>
    <w:rsid w:val="00BC589A"/>
    <w:rsid w:val="00BD0868"/>
    <w:rsid w:val="00BD710E"/>
    <w:rsid w:val="00BD75AF"/>
    <w:rsid w:val="00BE3E96"/>
    <w:rsid w:val="00BE6932"/>
    <w:rsid w:val="00BF73F0"/>
    <w:rsid w:val="00BF7961"/>
    <w:rsid w:val="00C03748"/>
    <w:rsid w:val="00C04104"/>
    <w:rsid w:val="00C10460"/>
    <w:rsid w:val="00C10AAB"/>
    <w:rsid w:val="00C10F89"/>
    <w:rsid w:val="00C11A9A"/>
    <w:rsid w:val="00C11D3B"/>
    <w:rsid w:val="00C1543B"/>
    <w:rsid w:val="00C20CC5"/>
    <w:rsid w:val="00C212C5"/>
    <w:rsid w:val="00C2134C"/>
    <w:rsid w:val="00C23E09"/>
    <w:rsid w:val="00C33295"/>
    <w:rsid w:val="00C33DD7"/>
    <w:rsid w:val="00C36D69"/>
    <w:rsid w:val="00C406FB"/>
    <w:rsid w:val="00C4100B"/>
    <w:rsid w:val="00C410A5"/>
    <w:rsid w:val="00C45EA3"/>
    <w:rsid w:val="00C5065A"/>
    <w:rsid w:val="00C509C4"/>
    <w:rsid w:val="00C56180"/>
    <w:rsid w:val="00C61DAC"/>
    <w:rsid w:val="00C628C9"/>
    <w:rsid w:val="00C6472A"/>
    <w:rsid w:val="00C64EEA"/>
    <w:rsid w:val="00C73AAF"/>
    <w:rsid w:val="00C76E7C"/>
    <w:rsid w:val="00C81613"/>
    <w:rsid w:val="00C83EA4"/>
    <w:rsid w:val="00C84B7F"/>
    <w:rsid w:val="00C8520A"/>
    <w:rsid w:val="00C9098F"/>
    <w:rsid w:val="00C92DB0"/>
    <w:rsid w:val="00C93EAA"/>
    <w:rsid w:val="00C943C1"/>
    <w:rsid w:val="00C94DCD"/>
    <w:rsid w:val="00C95BD4"/>
    <w:rsid w:val="00C9763D"/>
    <w:rsid w:val="00CA147F"/>
    <w:rsid w:val="00CA4627"/>
    <w:rsid w:val="00CA4B81"/>
    <w:rsid w:val="00CB1303"/>
    <w:rsid w:val="00CB3F1D"/>
    <w:rsid w:val="00CB6A03"/>
    <w:rsid w:val="00CB74C6"/>
    <w:rsid w:val="00CC4171"/>
    <w:rsid w:val="00CC47D6"/>
    <w:rsid w:val="00CC52A0"/>
    <w:rsid w:val="00CC5ABA"/>
    <w:rsid w:val="00CC63CB"/>
    <w:rsid w:val="00CD0663"/>
    <w:rsid w:val="00CD1B13"/>
    <w:rsid w:val="00CD2467"/>
    <w:rsid w:val="00CD4467"/>
    <w:rsid w:val="00CD4DFB"/>
    <w:rsid w:val="00CD4F1D"/>
    <w:rsid w:val="00CD5FE2"/>
    <w:rsid w:val="00CE0A3C"/>
    <w:rsid w:val="00CE0A64"/>
    <w:rsid w:val="00CE1400"/>
    <w:rsid w:val="00CE1AAF"/>
    <w:rsid w:val="00CE2BFA"/>
    <w:rsid w:val="00CF60B5"/>
    <w:rsid w:val="00CF72F4"/>
    <w:rsid w:val="00D02A8C"/>
    <w:rsid w:val="00D02F38"/>
    <w:rsid w:val="00D03827"/>
    <w:rsid w:val="00D12B43"/>
    <w:rsid w:val="00D15F46"/>
    <w:rsid w:val="00D16824"/>
    <w:rsid w:val="00D252CB"/>
    <w:rsid w:val="00D31827"/>
    <w:rsid w:val="00D33FB6"/>
    <w:rsid w:val="00D3500F"/>
    <w:rsid w:val="00D35BD2"/>
    <w:rsid w:val="00D371B3"/>
    <w:rsid w:val="00D4653F"/>
    <w:rsid w:val="00D50F88"/>
    <w:rsid w:val="00D52AB6"/>
    <w:rsid w:val="00D5391C"/>
    <w:rsid w:val="00D55136"/>
    <w:rsid w:val="00D55F3B"/>
    <w:rsid w:val="00D57FDC"/>
    <w:rsid w:val="00D60132"/>
    <w:rsid w:val="00D603D1"/>
    <w:rsid w:val="00D62274"/>
    <w:rsid w:val="00D6646A"/>
    <w:rsid w:val="00D66893"/>
    <w:rsid w:val="00D7166D"/>
    <w:rsid w:val="00D71C35"/>
    <w:rsid w:val="00D75E88"/>
    <w:rsid w:val="00D77D17"/>
    <w:rsid w:val="00D80D3B"/>
    <w:rsid w:val="00D82BCB"/>
    <w:rsid w:val="00D82D97"/>
    <w:rsid w:val="00D8339E"/>
    <w:rsid w:val="00D855DF"/>
    <w:rsid w:val="00D956E1"/>
    <w:rsid w:val="00D9625C"/>
    <w:rsid w:val="00DA151F"/>
    <w:rsid w:val="00DA1AF1"/>
    <w:rsid w:val="00DA2C9F"/>
    <w:rsid w:val="00DA400C"/>
    <w:rsid w:val="00DB0988"/>
    <w:rsid w:val="00DB0DC2"/>
    <w:rsid w:val="00DB1258"/>
    <w:rsid w:val="00DB15B2"/>
    <w:rsid w:val="00DB38F3"/>
    <w:rsid w:val="00DB602D"/>
    <w:rsid w:val="00DC1120"/>
    <w:rsid w:val="00DC53B9"/>
    <w:rsid w:val="00DD1BFC"/>
    <w:rsid w:val="00DD1EAE"/>
    <w:rsid w:val="00DD201E"/>
    <w:rsid w:val="00DD3C56"/>
    <w:rsid w:val="00DD40BD"/>
    <w:rsid w:val="00DD447F"/>
    <w:rsid w:val="00DD6ED6"/>
    <w:rsid w:val="00DE26C6"/>
    <w:rsid w:val="00DE341F"/>
    <w:rsid w:val="00DE4B44"/>
    <w:rsid w:val="00DE6323"/>
    <w:rsid w:val="00DF01A2"/>
    <w:rsid w:val="00DF248C"/>
    <w:rsid w:val="00DF2CCC"/>
    <w:rsid w:val="00E01B9A"/>
    <w:rsid w:val="00E03633"/>
    <w:rsid w:val="00E104B7"/>
    <w:rsid w:val="00E1127A"/>
    <w:rsid w:val="00E12D9B"/>
    <w:rsid w:val="00E229C3"/>
    <w:rsid w:val="00E261A3"/>
    <w:rsid w:val="00E27E25"/>
    <w:rsid w:val="00E304DD"/>
    <w:rsid w:val="00E31F06"/>
    <w:rsid w:val="00E363DC"/>
    <w:rsid w:val="00E37BA9"/>
    <w:rsid w:val="00E37EF1"/>
    <w:rsid w:val="00E4156C"/>
    <w:rsid w:val="00E43545"/>
    <w:rsid w:val="00E43BA3"/>
    <w:rsid w:val="00E448E2"/>
    <w:rsid w:val="00E474E8"/>
    <w:rsid w:val="00E521F7"/>
    <w:rsid w:val="00E536CE"/>
    <w:rsid w:val="00E55FC6"/>
    <w:rsid w:val="00E56A64"/>
    <w:rsid w:val="00E61144"/>
    <w:rsid w:val="00E6151E"/>
    <w:rsid w:val="00E62860"/>
    <w:rsid w:val="00E63ECB"/>
    <w:rsid w:val="00E70D5B"/>
    <w:rsid w:val="00E712F4"/>
    <w:rsid w:val="00E71BA6"/>
    <w:rsid w:val="00E7275C"/>
    <w:rsid w:val="00E7327D"/>
    <w:rsid w:val="00E762FE"/>
    <w:rsid w:val="00E77E73"/>
    <w:rsid w:val="00E83B4B"/>
    <w:rsid w:val="00E83E02"/>
    <w:rsid w:val="00E8442D"/>
    <w:rsid w:val="00E86983"/>
    <w:rsid w:val="00E87E5C"/>
    <w:rsid w:val="00E91EF3"/>
    <w:rsid w:val="00E92A30"/>
    <w:rsid w:val="00E9507D"/>
    <w:rsid w:val="00E95B57"/>
    <w:rsid w:val="00E9684F"/>
    <w:rsid w:val="00E972E7"/>
    <w:rsid w:val="00E9750D"/>
    <w:rsid w:val="00E97541"/>
    <w:rsid w:val="00EA0959"/>
    <w:rsid w:val="00EA0B6A"/>
    <w:rsid w:val="00EA145B"/>
    <w:rsid w:val="00EA567C"/>
    <w:rsid w:val="00EA64A1"/>
    <w:rsid w:val="00EB18D9"/>
    <w:rsid w:val="00EB2758"/>
    <w:rsid w:val="00EB4A10"/>
    <w:rsid w:val="00EC070F"/>
    <w:rsid w:val="00EC227A"/>
    <w:rsid w:val="00EC2C66"/>
    <w:rsid w:val="00EC3933"/>
    <w:rsid w:val="00EC65A3"/>
    <w:rsid w:val="00ED01AE"/>
    <w:rsid w:val="00ED2C5C"/>
    <w:rsid w:val="00ED34A3"/>
    <w:rsid w:val="00ED5A96"/>
    <w:rsid w:val="00ED7C80"/>
    <w:rsid w:val="00EE1193"/>
    <w:rsid w:val="00EE1C34"/>
    <w:rsid w:val="00EE1D22"/>
    <w:rsid w:val="00EF08C5"/>
    <w:rsid w:val="00EF0906"/>
    <w:rsid w:val="00EF5176"/>
    <w:rsid w:val="00EF76C7"/>
    <w:rsid w:val="00F006D1"/>
    <w:rsid w:val="00F019C8"/>
    <w:rsid w:val="00F02A74"/>
    <w:rsid w:val="00F02E93"/>
    <w:rsid w:val="00F0515B"/>
    <w:rsid w:val="00F06641"/>
    <w:rsid w:val="00F06667"/>
    <w:rsid w:val="00F076E0"/>
    <w:rsid w:val="00F07CF8"/>
    <w:rsid w:val="00F10C91"/>
    <w:rsid w:val="00F1448F"/>
    <w:rsid w:val="00F17569"/>
    <w:rsid w:val="00F21282"/>
    <w:rsid w:val="00F213E9"/>
    <w:rsid w:val="00F23924"/>
    <w:rsid w:val="00F23B64"/>
    <w:rsid w:val="00F310F7"/>
    <w:rsid w:val="00F330B0"/>
    <w:rsid w:val="00F3344A"/>
    <w:rsid w:val="00F33775"/>
    <w:rsid w:val="00F337A5"/>
    <w:rsid w:val="00F338B6"/>
    <w:rsid w:val="00F346D4"/>
    <w:rsid w:val="00F34B84"/>
    <w:rsid w:val="00F36AE4"/>
    <w:rsid w:val="00F40BC4"/>
    <w:rsid w:val="00F40E01"/>
    <w:rsid w:val="00F434C5"/>
    <w:rsid w:val="00F474EC"/>
    <w:rsid w:val="00F51E2F"/>
    <w:rsid w:val="00F5392C"/>
    <w:rsid w:val="00F53C3C"/>
    <w:rsid w:val="00F62FF1"/>
    <w:rsid w:val="00F631D8"/>
    <w:rsid w:val="00F64CE9"/>
    <w:rsid w:val="00F65A51"/>
    <w:rsid w:val="00F70FBD"/>
    <w:rsid w:val="00F74091"/>
    <w:rsid w:val="00F76CBF"/>
    <w:rsid w:val="00F8108F"/>
    <w:rsid w:val="00F84569"/>
    <w:rsid w:val="00F84A7C"/>
    <w:rsid w:val="00F864D5"/>
    <w:rsid w:val="00F932DA"/>
    <w:rsid w:val="00F977F5"/>
    <w:rsid w:val="00FA1C5D"/>
    <w:rsid w:val="00FA32B8"/>
    <w:rsid w:val="00FA56D9"/>
    <w:rsid w:val="00FB6E8F"/>
    <w:rsid w:val="00FB7D4A"/>
    <w:rsid w:val="00FC5B76"/>
    <w:rsid w:val="00FC609F"/>
    <w:rsid w:val="00FC79B0"/>
    <w:rsid w:val="00FD1CDF"/>
    <w:rsid w:val="00FD26DB"/>
    <w:rsid w:val="00FD7720"/>
    <w:rsid w:val="00FE0051"/>
    <w:rsid w:val="00FE5EF5"/>
    <w:rsid w:val="00FE7B45"/>
    <w:rsid w:val="00FF0DD8"/>
    <w:rsid w:val="00FF0F70"/>
    <w:rsid w:val="00FF1930"/>
    <w:rsid w:val="00FF2828"/>
    <w:rsid w:val="00FF4624"/>
    <w:rsid w:val="00FF56E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 body copy"/>
    <w:qFormat/>
    <w:rsid w:val="008355C2"/>
    <w:pPr>
      <w:spacing w:before="160" w:after="160"/>
    </w:pPr>
    <w:rPr>
      <w:rFonts w:ascii="Arial" w:hAnsi="Arial"/>
      <w:sz w:val="24"/>
      <w:szCs w:val="24"/>
    </w:rPr>
  </w:style>
  <w:style w:type="paragraph" w:styleId="Heading1">
    <w:name w:val="heading 1"/>
    <w:basedOn w:val="Normal"/>
    <w:next w:val="Normal"/>
    <w:autoRedefine/>
    <w:qFormat/>
    <w:rsid w:val="0033220F"/>
    <w:pPr>
      <w:keepNext/>
      <w:spacing w:after="60"/>
      <w:outlineLvl w:val="0"/>
    </w:pPr>
    <w:rPr>
      <w:rFonts w:cs="Arial"/>
      <w:bCs/>
      <w:color w:val="00778B"/>
      <w:kern w:val="32"/>
      <w:sz w:val="52"/>
      <w:szCs w:val="32"/>
    </w:rPr>
  </w:style>
  <w:style w:type="paragraph" w:styleId="Heading2">
    <w:name w:val="heading 2"/>
    <w:basedOn w:val="Normal"/>
    <w:next w:val="Normal"/>
    <w:autoRedefine/>
    <w:qFormat/>
    <w:rsid w:val="007F412E"/>
    <w:pPr>
      <w:keepNext/>
      <w:spacing w:before="240" w:after="60"/>
      <w:outlineLvl w:val="1"/>
    </w:pPr>
    <w:rPr>
      <w:rFonts w:cs="Arial"/>
      <w:b/>
      <w:bCs/>
      <w:iCs/>
      <w:color w:val="00778B"/>
      <w:sz w:val="32"/>
      <w:szCs w:val="32"/>
    </w:rPr>
  </w:style>
  <w:style w:type="paragraph" w:styleId="Heading3">
    <w:name w:val="heading 3"/>
    <w:basedOn w:val="Normal"/>
    <w:next w:val="Normal"/>
    <w:link w:val="Heading3Char"/>
    <w:autoRedefine/>
    <w:qFormat/>
    <w:rsid w:val="0033220F"/>
    <w:pPr>
      <w:keepNext/>
      <w:spacing w:before="240" w:after="60"/>
      <w:outlineLvl w:val="2"/>
    </w:pPr>
    <w:rPr>
      <w:rFonts w:cs="Arial"/>
      <w:bCs/>
      <w:color w:val="00778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09CA"/>
    <w:pPr>
      <w:tabs>
        <w:tab w:val="center" w:pos="4153"/>
        <w:tab w:val="right" w:pos="8306"/>
      </w:tabs>
    </w:pPr>
  </w:style>
  <w:style w:type="paragraph" w:customStyle="1" w:styleId="Bulletedlist">
    <w:name w:val="Bulleted list"/>
    <w:basedOn w:val="Normal"/>
    <w:rsid w:val="00AD392C"/>
    <w:pPr>
      <w:numPr>
        <w:numId w:val="2"/>
      </w:numPr>
      <w:spacing w:after="80"/>
    </w:pPr>
    <w:rPr>
      <w:color w:val="000000"/>
      <w:szCs w:val="20"/>
      <w:lang w:val="en-US" w:eastAsia="en-US"/>
    </w:rPr>
  </w:style>
  <w:style w:type="paragraph" w:styleId="BodyText">
    <w:name w:val="Body Text"/>
    <w:basedOn w:val="Normal"/>
    <w:link w:val="BodyTextChar"/>
    <w:rsid w:val="00EE1C34"/>
    <w:pPr>
      <w:spacing w:after="0" w:line="260" w:lineRule="atLeast"/>
    </w:pPr>
    <w:rPr>
      <w:rFonts w:cs="Arial"/>
      <w:sz w:val="22"/>
      <w:szCs w:val="22"/>
      <w:lang w:eastAsia="en-US"/>
    </w:rPr>
  </w:style>
  <w:style w:type="character" w:customStyle="1" w:styleId="BodyTextChar">
    <w:name w:val="Body Text Char"/>
    <w:link w:val="BodyText"/>
    <w:rsid w:val="00EE1C34"/>
    <w:rPr>
      <w:rFonts w:ascii="Arial" w:hAnsi="Arial" w:cs="Arial"/>
      <w:sz w:val="22"/>
      <w:szCs w:val="22"/>
      <w:lang w:eastAsia="en-US"/>
    </w:rPr>
  </w:style>
  <w:style w:type="paragraph" w:customStyle="1" w:styleId="FACStext">
    <w:name w:val="*FACS text"/>
    <w:basedOn w:val="Normal"/>
    <w:rsid w:val="00AB2F33"/>
    <w:pPr>
      <w:spacing w:before="120" w:after="120" w:line="264" w:lineRule="auto"/>
    </w:pPr>
    <w:rPr>
      <w:rFonts w:eastAsia="Calibri"/>
      <w:szCs w:val="22"/>
      <w:lang w:eastAsia="en-US"/>
    </w:rPr>
  </w:style>
  <w:style w:type="character" w:styleId="Hyperlink">
    <w:name w:val="Hyperlink"/>
    <w:rsid w:val="007719DB"/>
    <w:rPr>
      <w:rFonts w:ascii="Arial" w:hAnsi="Arial"/>
      <w:color w:val="0000FF"/>
      <w:u w:val="single"/>
    </w:rPr>
  </w:style>
  <w:style w:type="paragraph" w:customStyle="1" w:styleId="Language">
    <w:name w:val="Language"/>
    <w:basedOn w:val="Normal"/>
    <w:rsid w:val="00E91EF3"/>
    <w:pPr>
      <w:ind w:right="-1054"/>
      <w:jc w:val="right"/>
    </w:pPr>
    <w:rPr>
      <w:b/>
      <w:bCs/>
      <w:color w:val="FFFFFF"/>
      <w:szCs w:val="20"/>
    </w:rPr>
  </w:style>
  <w:style w:type="character" w:customStyle="1" w:styleId="Arial">
    <w:name w:val="Arial"/>
    <w:rsid w:val="00BF73F0"/>
    <w:rPr>
      <w:rFonts w:ascii="Arial" w:hAnsi="Arial"/>
    </w:rPr>
  </w:style>
  <w:style w:type="character" w:styleId="CommentReference">
    <w:name w:val="annotation reference"/>
    <w:rsid w:val="003D74B2"/>
    <w:rPr>
      <w:sz w:val="16"/>
      <w:szCs w:val="16"/>
    </w:rPr>
  </w:style>
  <w:style w:type="paragraph" w:styleId="Footer">
    <w:name w:val="footer"/>
    <w:basedOn w:val="Normal"/>
    <w:rsid w:val="007F21E1"/>
    <w:pPr>
      <w:tabs>
        <w:tab w:val="center" w:pos="4153"/>
        <w:tab w:val="right" w:pos="8306"/>
      </w:tabs>
    </w:pPr>
    <w:rPr>
      <w:b/>
      <w:color w:val="00778B"/>
    </w:rPr>
  </w:style>
  <w:style w:type="numbering" w:customStyle="1" w:styleId="Bulletpoint">
    <w:name w:val="Bullet point"/>
    <w:basedOn w:val="NoList"/>
    <w:rsid w:val="00383F13"/>
    <w:pPr>
      <w:numPr>
        <w:numId w:val="2"/>
      </w:numPr>
    </w:pPr>
  </w:style>
  <w:style w:type="paragraph" w:styleId="CommentText">
    <w:name w:val="annotation text"/>
    <w:basedOn w:val="Normal"/>
    <w:link w:val="CommentTextChar"/>
    <w:rsid w:val="003D74B2"/>
    <w:rPr>
      <w:sz w:val="20"/>
      <w:szCs w:val="20"/>
    </w:rPr>
  </w:style>
  <w:style w:type="paragraph" w:customStyle="1" w:styleId="Factsheet">
    <w:name w:val="Fact sheet"/>
    <w:rsid w:val="008355C2"/>
    <w:pPr>
      <w:ind w:right="-1055"/>
      <w:jc w:val="right"/>
    </w:pPr>
    <w:rPr>
      <w:rFonts w:ascii="Arial" w:hAnsi="Arial"/>
      <w:color w:val="FFFFFF"/>
      <w:sz w:val="44"/>
    </w:rPr>
  </w:style>
  <w:style w:type="paragraph" w:customStyle="1" w:styleId="Issuedate">
    <w:name w:val="Issue date"/>
    <w:rsid w:val="008355C2"/>
    <w:pPr>
      <w:spacing w:before="160" w:after="280"/>
      <w:ind w:right="-1055"/>
      <w:jc w:val="right"/>
    </w:pPr>
    <w:rPr>
      <w:rFonts w:ascii="Arial" w:hAnsi="Arial"/>
      <w:color w:val="FFFFFF"/>
      <w:sz w:val="24"/>
    </w:rPr>
  </w:style>
  <w:style w:type="character" w:customStyle="1" w:styleId="CommentTextChar">
    <w:name w:val="Comment Text Char"/>
    <w:link w:val="CommentText"/>
    <w:rsid w:val="003D74B2"/>
    <w:rPr>
      <w:rFonts w:ascii="Arial" w:hAnsi="Arial"/>
    </w:rPr>
  </w:style>
  <w:style w:type="paragraph" w:styleId="CommentSubject">
    <w:name w:val="annotation subject"/>
    <w:basedOn w:val="CommentText"/>
    <w:next w:val="CommentText"/>
    <w:link w:val="CommentSubjectChar"/>
    <w:rsid w:val="003D74B2"/>
    <w:rPr>
      <w:b/>
      <w:bCs/>
    </w:rPr>
  </w:style>
  <w:style w:type="character" w:customStyle="1" w:styleId="CommentSubjectChar">
    <w:name w:val="Comment Subject Char"/>
    <w:link w:val="CommentSubject"/>
    <w:rsid w:val="003D74B2"/>
    <w:rPr>
      <w:rFonts w:ascii="Arial" w:hAnsi="Arial"/>
      <w:b/>
      <w:bCs/>
    </w:rPr>
  </w:style>
  <w:style w:type="paragraph" w:styleId="BalloonText">
    <w:name w:val="Balloon Text"/>
    <w:basedOn w:val="Normal"/>
    <w:link w:val="BalloonTextChar"/>
    <w:rsid w:val="003D74B2"/>
    <w:pPr>
      <w:spacing w:before="0" w:after="0"/>
    </w:pPr>
    <w:rPr>
      <w:rFonts w:ascii="Tahoma" w:hAnsi="Tahoma" w:cs="Tahoma"/>
      <w:sz w:val="16"/>
      <w:szCs w:val="16"/>
    </w:rPr>
  </w:style>
  <w:style w:type="character" w:customStyle="1" w:styleId="BalloonTextChar">
    <w:name w:val="Balloon Text Char"/>
    <w:link w:val="BalloonText"/>
    <w:rsid w:val="003D74B2"/>
    <w:rPr>
      <w:rFonts w:ascii="Tahoma" w:hAnsi="Tahoma" w:cs="Tahoma"/>
      <w:sz w:val="16"/>
      <w:szCs w:val="16"/>
    </w:rPr>
  </w:style>
  <w:style w:type="character" w:styleId="Strong">
    <w:name w:val="Strong"/>
    <w:basedOn w:val="DefaultParagraphFont"/>
    <w:qFormat/>
    <w:rsid w:val="000128F8"/>
    <w:rPr>
      <w:b/>
      <w:bCs/>
    </w:rPr>
  </w:style>
  <w:style w:type="paragraph" w:styleId="NormalWeb">
    <w:name w:val="Normal (Web)"/>
    <w:basedOn w:val="Normal"/>
    <w:uiPriority w:val="99"/>
    <w:unhideWhenUsed/>
    <w:rsid w:val="00337DCB"/>
    <w:pPr>
      <w:spacing w:before="0" w:after="150"/>
    </w:pPr>
    <w:rPr>
      <w:rFonts w:ascii="Times New Roman" w:hAnsi="Times New Roman"/>
    </w:rPr>
  </w:style>
  <w:style w:type="character" w:customStyle="1" w:styleId="Heading3Char">
    <w:name w:val="Heading 3 Char"/>
    <w:basedOn w:val="DefaultParagraphFont"/>
    <w:link w:val="Heading3"/>
    <w:rsid w:val="00364C83"/>
    <w:rPr>
      <w:rFonts w:ascii="Arial" w:hAnsi="Arial" w:cs="Arial"/>
      <w:bCs/>
      <w:color w:val="00778B"/>
      <w:sz w:val="28"/>
      <w:szCs w:val="26"/>
    </w:rPr>
  </w:style>
  <w:style w:type="paragraph" w:styleId="ListParagraph">
    <w:name w:val="List Paragraph"/>
    <w:basedOn w:val="Normal"/>
    <w:uiPriority w:val="34"/>
    <w:qFormat/>
    <w:rsid w:val="00364C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 body copy"/>
    <w:qFormat/>
    <w:rsid w:val="008355C2"/>
    <w:pPr>
      <w:spacing w:before="160" w:after="160"/>
    </w:pPr>
    <w:rPr>
      <w:rFonts w:ascii="Arial" w:hAnsi="Arial"/>
      <w:sz w:val="24"/>
      <w:szCs w:val="24"/>
    </w:rPr>
  </w:style>
  <w:style w:type="paragraph" w:styleId="Heading1">
    <w:name w:val="heading 1"/>
    <w:basedOn w:val="Normal"/>
    <w:next w:val="Normal"/>
    <w:autoRedefine/>
    <w:qFormat/>
    <w:rsid w:val="0033220F"/>
    <w:pPr>
      <w:keepNext/>
      <w:spacing w:after="60"/>
      <w:outlineLvl w:val="0"/>
    </w:pPr>
    <w:rPr>
      <w:rFonts w:cs="Arial"/>
      <w:bCs/>
      <w:color w:val="00778B"/>
      <w:kern w:val="32"/>
      <w:sz w:val="52"/>
      <w:szCs w:val="32"/>
    </w:rPr>
  </w:style>
  <w:style w:type="paragraph" w:styleId="Heading2">
    <w:name w:val="heading 2"/>
    <w:basedOn w:val="Normal"/>
    <w:next w:val="Normal"/>
    <w:autoRedefine/>
    <w:qFormat/>
    <w:rsid w:val="007F412E"/>
    <w:pPr>
      <w:keepNext/>
      <w:spacing w:before="240" w:after="60"/>
      <w:outlineLvl w:val="1"/>
    </w:pPr>
    <w:rPr>
      <w:rFonts w:cs="Arial"/>
      <w:b/>
      <w:bCs/>
      <w:iCs/>
      <w:color w:val="00778B"/>
      <w:sz w:val="32"/>
      <w:szCs w:val="32"/>
    </w:rPr>
  </w:style>
  <w:style w:type="paragraph" w:styleId="Heading3">
    <w:name w:val="heading 3"/>
    <w:basedOn w:val="Normal"/>
    <w:next w:val="Normal"/>
    <w:link w:val="Heading3Char"/>
    <w:autoRedefine/>
    <w:qFormat/>
    <w:rsid w:val="0033220F"/>
    <w:pPr>
      <w:keepNext/>
      <w:spacing w:before="240" w:after="60"/>
      <w:outlineLvl w:val="2"/>
    </w:pPr>
    <w:rPr>
      <w:rFonts w:cs="Arial"/>
      <w:bCs/>
      <w:color w:val="00778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09CA"/>
    <w:pPr>
      <w:tabs>
        <w:tab w:val="center" w:pos="4153"/>
        <w:tab w:val="right" w:pos="8306"/>
      </w:tabs>
    </w:pPr>
  </w:style>
  <w:style w:type="paragraph" w:customStyle="1" w:styleId="Bulletedlist">
    <w:name w:val="Bulleted list"/>
    <w:basedOn w:val="Normal"/>
    <w:rsid w:val="00AD392C"/>
    <w:pPr>
      <w:numPr>
        <w:numId w:val="2"/>
      </w:numPr>
      <w:spacing w:after="80"/>
    </w:pPr>
    <w:rPr>
      <w:color w:val="000000"/>
      <w:szCs w:val="20"/>
      <w:lang w:val="en-US" w:eastAsia="en-US"/>
    </w:rPr>
  </w:style>
  <w:style w:type="paragraph" w:styleId="BodyText">
    <w:name w:val="Body Text"/>
    <w:basedOn w:val="Normal"/>
    <w:link w:val="BodyTextChar"/>
    <w:rsid w:val="00EE1C34"/>
    <w:pPr>
      <w:spacing w:after="0" w:line="260" w:lineRule="atLeast"/>
    </w:pPr>
    <w:rPr>
      <w:rFonts w:cs="Arial"/>
      <w:sz w:val="22"/>
      <w:szCs w:val="22"/>
      <w:lang w:eastAsia="en-US"/>
    </w:rPr>
  </w:style>
  <w:style w:type="character" w:customStyle="1" w:styleId="BodyTextChar">
    <w:name w:val="Body Text Char"/>
    <w:link w:val="BodyText"/>
    <w:rsid w:val="00EE1C34"/>
    <w:rPr>
      <w:rFonts w:ascii="Arial" w:hAnsi="Arial" w:cs="Arial"/>
      <w:sz w:val="22"/>
      <w:szCs w:val="22"/>
      <w:lang w:eastAsia="en-US"/>
    </w:rPr>
  </w:style>
  <w:style w:type="paragraph" w:customStyle="1" w:styleId="FACStext">
    <w:name w:val="*FACS text"/>
    <w:basedOn w:val="Normal"/>
    <w:rsid w:val="00AB2F33"/>
    <w:pPr>
      <w:spacing w:before="120" w:after="120" w:line="264" w:lineRule="auto"/>
    </w:pPr>
    <w:rPr>
      <w:rFonts w:eastAsia="Calibri"/>
      <w:szCs w:val="22"/>
      <w:lang w:eastAsia="en-US"/>
    </w:rPr>
  </w:style>
  <w:style w:type="character" w:styleId="Hyperlink">
    <w:name w:val="Hyperlink"/>
    <w:rsid w:val="007719DB"/>
    <w:rPr>
      <w:rFonts w:ascii="Arial" w:hAnsi="Arial"/>
      <w:color w:val="0000FF"/>
      <w:u w:val="single"/>
    </w:rPr>
  </w:style>
  <w:style w:type="paragraph" w:customStyle="1" w:styleId="Language">
    <w:name w:val="Language"/>
    <w:basedOn w:val="Normal"/>
    <w:rsid w:val="00E91EF3"/>
    <w:pPr>
      <w:ind w:right="-1054"/>
      <w:jc w:val="right"/>
    </w:pPr>
    <w:rPr>
      <w:b/>
      <w:bCs/>
      <w:color w:val="FFFFFF"/>
      <w:szCs w:val="20"/>
    </w:rPr>
  </w:style>
  <w:style w:type="character" w:customStyle="1" w:styleId="Arial">
    <w:name w:val="Arial"/>
    <w:rsid w:val="00BF73F0"/>
    <w:rPr>
      <w:rFonts w:ascii="Arial" w:hAnsi="Arial"/>
    </w:rPr>
  </w:style>
  <w:style w:type="character" w:styleId="CommentReference">
    <w:name w:val="annotation reference"/>
    <w:rsid w:val="003D74B2"/>
    <w:rPr>
      <w:sz w:val="16"/>
      <w:szCs w:val="16"/>
    </w:rPr>
  </w:style>
  <w:style w:type="paragraph" w:styleId="Footer">
    <w:name w:val="footer"/>
    <w:basedOn w:val="Normal"/>
    <w:rsid w:val="007F21E1"/>
    <w:pPr>
      <w:tabs>
        <w:tab w:val="center" w:pos="4153"/>
        <w:tab w:val="right" w:pos="8306"/>
      </w:tabs>
    </w:pPr>
    <w:rPr>
      <w:b/>
      <w:color w:val="00778B"/>
    </w:rPr>
  </w:style>
  <w:style w:type="numbering" w:customStyle="1" w:styleId="Bulletpoint">
    <w:name w:val="Bullet point"/>
    <w:basedOn w:val="NoList"/>
    <w:rsid w:val="00383F13"/>
    <w:pPr>
      <w:numPr>
        <w:numId w:val="2"/>
      </w:numPr>
    </w:pPr>
  </w:style>
  <w:style w:type="paragraph" w:styleId="CommentText">
    <w:name w:val="annotation text"/>
    <w:basedOn w:val="Normal"/>
    <w:link w:val="CommentTextChar"/>
    <w:rsid w:val="003D74B2"/>
    <w:rPr>
      <w:sz w:val="20"/>
      <w:szCs w:val="20"/>
    </w:rPr>
  </w:style>
  <w:style w:type="paragraph" w:customStyle="1" w:styleId="Factsheet">
    <w:name w:val="Fact sheet"/>
    <w:rsid w:val="008355C2"/>
    <w:pPr>
      <w:ind w:right="-1055"/>
      <w:jc w:val="right"/>
    </w:pPr>
    <w:rPr>
      <w:rFonts w:ascii="Arial" w:hAnsi="Arial"/>
      <w:color w:val="FFFFFF"/>
      <w:sz w:val="44"/>
    </w:rPr>
  </w:style>
  <w:style w:type="paragraph" w:customStyle="1" w:styleId="Issuedate">
    <w:name w:val="Issue date"/>
    <w:rsid w:val="008355C2"/>
    <w:pPr>
      <w:spacing w:before="160" w:after="280"/>
      <w:ind w:right="-1055"/>
      <w:jc w:val="right"/>
    </w:pPr>
    <w:rPr>
      <w:rFonts w:ascii="Arial" w:hAnsi="Arial"/>
      <w:color w:val="FFFFFF"/>
      <w:sz w:val="24"/>
    </w:rPr>
  </w:style>
  <w:style w:type="character" w:customStyle="1" w:styleId="CommentTextChar">
    <w:name w:val="Comment Text Char"/>
    <w:link w:val="CommentText"/>
    <w:rsid w:val="003D74B2"/>
    <w:rPr>
      <w:rFonts w:ascii="Arial" w:hAnsi="Arial"/>
    </w:rPr>
  </w:style>
  <w:style w:type="paragraph" w:styleId="CommentSubject">
    <w:name w:val="annotation subject"/>
    <w:basedOn w:val="CommentText"/>
    <w:next w:val="CommentText"/>
    <w:link w:val="CommentSubjectChar"/>
    <w:rsid w:val="003D74B2"/>
    <w:rPr>
      <w:b/>
      <w:bCs/>
    </w:rPr>
  </w:style>
  <w:style w:type="character" w:customStyle="1" w:styleId="CommentSubjectChar">
    <w:name w:val="Comment Subject Char"/>
    <w:link w:val="CommentSubject"/>
    <w:rsid w:val="003D74B2"/>
    <w:rPr>
      <w:rFonts w:ascii="Arial" w:hAnsi="Arial"/>
      <w:b/>
      <w:bCs/>
    </w:rPr>
  </w:style>
  <w:style w:type="paragraph" w:styleId="BalloonText">
    <w:name w:val="Balloon Text"/>
    <w:basedOn w:val="Normal"/>
    <w:link w:val="BalloonTextChar"/>
    <w:rsid w:val="003D74B2"/>
    <w:pPr>
      <w:spacing w:before="0" w:after="0"/>
    </w:pPr>
    <w:rPr>
      <w:rFonts w:ascii="Tahoma" w:hAnsi="Tahoma" w:cs="Tahoma"/>
      <w:sz w:val="16"/>
      <w:szCs w:val="16"/>
    </w:rPr>
  </w:style>
  <w:style w:type="character" w:customStyle="1" w:styleId="BalloonTextChar">
    <w:name w:val="Balloon Text Char"/>
    <w:link w:val="BalloonText"/>
    <w:rsid w:val="003D74B2"/>
    <w:rPr>
      <w:rFonts w:ascii="Tahoma" w:hAnsi="Tahoma" w:cs="Tahoma"/>
      <w:sz w:val="16"/>
      <w:szCs w:val="16"/>
    </w:rPr>
  </w:style>
  <w:style w:type="character" w:styleId="Strong">
    <w:name w:val="Strong"/>
    <w:basedOn w:val="DefaultParagraphFont"/>
    <w:qFormat/>
    <w:rsid w:val="000128F8"/>
    <w:rPr>
      <w:b/>
      <w:bCs/>
    </w:rPr>
  </w:style>
  <w:style w:type="paragraph" w:styleId="NormalWeb">
    <w:name w:val="Normal (Web)"/>
    <w:basedOn w:val="Normal"/>
    <w:uiPriority w:val="99"/>
    <w:unhideWhenUsed/>
    <w:rsid w:val="00337DCB"/>
    <w:pPr>
      <w:spacing w:before="0" w:after="150"/>
    </w:pPr>
    <w:rPr>
      <w:rFonts w:ascii="Times New Roman" w:hAnsi="Times New Roman"/>
    </w:rPr>
  </w:style>
  <w:style w:type="character" w:customStyle="1" w:styleId="Heading3Char">
    <w:name w:val="Heading 3 Char"/>
    <w:basedOn w:val="DefaultParagraphFont"/>
    <w:link w:val="Heading3"/>
    <w:rsid w:val="00364C83"/>
    <w:rPr>
      <w:rFonts w:ascii="Arial" w:hAnsi="Arial" w:cs="Arial"/>
      <w:bCs/>
      <w:color w:val="00778B"/>
      <w:sz w:val="28"/>
      <w:szCs w:val="26"/>
    </w:rPr>
  </w:style>
  <w:style w:type="paragraph" w:styleId="ListParagraph">
    <w:name w:val="List Paragraph"/>
    <w:basedOn w:val="Normal"/>
    <w:uiPriority w:val="34"/>
    <w:qFormat/>
    <w:rsid w:val="00364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47372">
      <w:bodyDiv w:val="1"/>
      <w:marLeft w:val="0"/>
      <w:marRight w:val="0"/>
      <w:marTop w:val="0"/>
      <w:marBottom w:val="0"/>
      <w:divBdr>
        <w:top w:val="none" w:sz="0" w:space="0" w:color="auto"/>
        <w:left w:val="none" w:sz="0" w:space="0" w:color="auto"/>
        <w:bottom w:val="none" w:sz="0" w:space="0" w:color="auto"/>
        <w:right w:val="none" w:sz="0" w:space="0" w:color="auto"/>
      </w:divBdr>
      <w:divsChild>
        <w:div w:id="1301839391">
          <w:marLeft w:val="0"/>
          <w:marRight w:val="0"/>
          <w:marTop w:val="0"/>
          <w:marBottom w:val="0"/>
          <w:divBdr>
            <w:top w:val="none" w:sz="0" w:space="0" w:color="auto"/>
            <w:left w:val="none" w:sz="0" w:space="0" w:color="auto"/>
            <w:bottom w:val="none" w:sz="0" w:space="0" w:color="auto"/>
            <w:right w:val="none" w:sz="0" w:space="0" w:color="auto"/>
          </w:divBdr>
          <w:divsChild>
            <w:div w:id="1246453595">
              <w:marLeft w:val="0"/>
              <w:marRight w:val="0"/>
              <w:marTop w:val="0"/>
              <w:marBottom w:val="0"/>
              <w:divBdr>
                <w:top w:val="none" w:sz="0" w:space="0" w:color="auto"/>
                <w:left w:val="none" w:sz="0" w:space="0" w:color="auto"/>
                <w:bottom w:val="none" w:sz="0" w:space="0" w:color="auto"/>
                <w:right w:val="none" w:sz="0" w:space="0" w:color="auto"/>
              </w:divBdr>
              <w:divsChild>
                <w:div w:id="964697409">
                  <w:marLeft w:val="0"/>
                  <w:marRight w:val="0"/>
                  <w:marTop w:val="0"/>
                  <w:marBottom w:val="0"/>
                  <w:divBdr>
                    <w:top w:val="none" w:sz="0" w:space="0" w:color="auto"/>
                    <w:left w:val="none" w:sz="0" w:space="0" w:color="auto"/>
                    <w:bottom w:val="none" w:sz="0" w:space="0" w:color="auto"/>
                    <w:right w:val="none" w:sz="0" w:space="0" w:color="auto"/>
                  </w:divBdr>
                  <w:divsChild>
                    <w:div w:id="21022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4356">
      <w:bodyDiv w:val="1"/>
      <w:marLeft w:val="0"/>
      <w:marRight w:val="0"/>
      <w:marTop w:val="0"/>
      <w:marBottom w:val="0"/>
      <w:divBdr>
        <w:top w:val="none" w:sz="0" w:space="0" w:color="auto"/>
        <w:left w:val="none" w:sz="0" w:space="0" w:color="auto"/>
        <w:bottom w:val="none" w:sz="0" w:space="0" w:color="auto"/>
        <w:right w:val="none" w:sz="0" w:space="0" w:color="auto"/>
      </w:divBdr>
      <w:divsChild>
        <w:div w:id="1706828860">
          <w:marLeft w:val="0"/>
          <w:marRight w:val="0"/>
          <w:marTop w:val="0"/>
          <w:marBottom w:val="0"/>
          <w:divBdr>
            <w:top w:val="none" w:sz="0" w:space="0" w:color="auto"/>
            <w:left w:val="none" w:sz="0" w:space="0" w:color="auto"/>
            <w:bottom w:val="none" w:sz="0" w:space="0" w:color="auto"/>
            <w:right w:val="none" w:sz="0" w:space="0" w:color="auto"/>
          </w:divBdr>
          <w:divsChild>
            <w:div w:id="279536089">
              <w:marLeft w:val="0"/>
              <w:marRight w:val="0"/>
              <w:marTop w:val="0"/>
              <w:marBottom w:val="0"/>
              <w:divBdr>
                <w:top w:val="none" w:sz="0" w:space="0" w:color="auto"/>
                <w:left w:val="none" w:sz="0" w:space="0" w:color="auto"/>
                <w:bottom w:val="none" w:sz="0" w:space="0" w:color="auto"/>
                <w:right w:val="none" w:sz="0" w:space="0" w:color="auto"/>
              </w:divBdr>
              <w:divsChild>
                <w:div w:id="1736706559">
                  <w:marLeft w:val="0"/>
                  <w:marRight w:val="0"/>
                  <w:marTop w:val="0"/>
                  <w:marBottom w:val="0"/>
                  <w:divBdr>
                    <w:top w:val="none" w:sz="0" w:space="0" w:color="auto"/>
                    <w:left w:val="none" w:sz="0" w:space="0" w:color="auto"/>
                    <w:bottom w:val="none" w:sz="0" w:space="0" w:color="auto"/>
                    <w:right w:val="none" w:sz="0" w:space="0" w:color="auto"/>
                  </w:divBdr>
                  <w:divsChild>
                    <w:div w:id="664749841">
                      <w:marLeft w:val="0"/>
                      <w:marRight w:val="0"/>
                      <w:marTop w:val="0"/>
                      <w:marBottom w:val="0"/>
                      <w:divBdr>
                        <w:top w:val="none" w:sz="0" w:space="0" w:color="auto"/>
                        <w:left w:val="none" w:sz="0" w:space="0" w:color="auto"/>
                        <w:bottom w:val="none" w:sz="0" w:space="0" w:color="auto"/>
                        <w:right w:val="none" w:sz="0" w:space="0" w:color="auto"/>
                      </w:divBdr>
                      <w:divsChild>
                        <w:div w:id="77282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839551">
      <w:bodyDiv w:val="1"/>
      <w:marLeft w:val="0"/>
      <w:marRight w:val="0"/>
      <w:marTop w:val="0"/>
      <w:marBottom w:val="0"/>
      <w:divBdr>
        <w:top w:val="none" w:sz="0" w:space="0" w:color="auto"/>
        <w:left w:val="none" w:sz="0" w:space="0" w:color="auto"/>
        <w:bottom w:val="none" w:sz="0" w:space="0" w:color="auto"/>
        <w:right w:val="none" w:sz="0" w:space="0" w:color="auto"/>
      </w:divBdr>
      <w:divsChild>
        <w:div w:id="913929208">
          <w:marLeft w:val="0"/>
          <w:marRight w:val="0"/>
          <w:marTop w:val="0"/>
          <w:marBottom w:val="0"/>
          <w:divBdr>
            <w:top w:val="none" w:sz="0" w:space="0" w:color="auto"/>
            <w:left w:val="none" w:sz="0" w:space="0" w:color="auto"/>
            <w:bottom w:val="none" w:sz="0" w:space="0" w:color="auto"/>
            <w:right w:val="none" w:sz="0" w:space="0" w:color="auto"/>
          </w:divBdr>
          <w:divsChild>
            <w:div w:id="730616899">
              <w:marLeft w:val="0"/>
              <w:marRight w:val="0"/>
              <w:marTop w:val="0"/>
              <w:marBottom w:val="0"/>
              <w:divBdr>
                <w:top w:val="none" w:sz="0" w:space="0" w:color="auto"/>
                <w:left w:val="none" w:sz="0" w:space="0" w:color="auto"/>
                <w:bottom w:val="none" w:sz="0" w:space="0" w:color="auto"/>
                <w:right w:val="none" w:sz="0" w:space="0" w:color="auto"/>
              </w:divBdr>
              <w:divsChild>
                <w:div w:id="2050032291">
                  <w:marLeft w:val="0"/>
                  <w:marRight w:val="0"/>
                  <w:marTop w:val="0"/>
                  <w:marBottom w:val="0"/>
                  <w:divBdr>
                    <w:top w:val="none" w:sz="0" w:space="0" w:color="auto"/>
                    <w:left w:val="none" w:sz="0" w:space="0" w:color="auto"/>
                    <w:bottom w:val="none" w:sz="0" w:space="0" w:color="auto"/>
                    <w:right w:val="none" w:sz="0" w:space="0" w:color="auto"/>
                  </w:divBdr>
                  <w:divsChild>
                    <w:div w:id="5749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158170">
      <w:bodyDiv w:val="1"/>
      <w:marLeft w:val="0"/>
      <w:marRight w:val="0"/>
      <w:marTop w:val="0"/>
      <w:marBottom w:val="0"/>
      <w:divBdr>
        <w:top w:val="none" w:sz="0" w:space="0" w:color="auto"/>
        <w:left w:val="none" w:sz="0" w:space="0" w:color="auto"/>
        <w:bottom w:val="none" w:sz="0" w:space="0" w:color="auto"/>
        <w:right w:val="none" w:sz="0" w:space="0" w:color="auto"/>
      </w:divBdr>
      <w:divsChild>
        <w:div w:id="52123521">
          <w:marLeft w:val="0"/>
          <w:marRight w:val="0"/>
          <w:marTop w:val="0"/>
          <w:marBottom w:val="0"/>
          <w:divBdr>
            <w:top w:val="none" w:sz="0" w:space="0" w:color="auto"/>
            <w:left w:val="none" w:sz="0" w:space="0" w:color="auto"/>
            <w:bottom w:val="none" w:sz="0" w:space="0" w:color="auto"/>
            <w:right w:val="none" w:sz="0" w:space="0" w:color="auto"/>
          </w:divBdr>
          <w:divsChild>
            <w:div w:id="870920856">
              <w:marLeft w:val="0"/>
              <w:marRight w:val="0"/>
              <w:marTop w:val="0"/>
              <w:marBottom w:val="0"/>
              <w:divBdr>
                <w:top w:val="none" w:sz="0" w:space="0" w:color="auto"/>
                <w:left w:val="none" w:sz="0" w:space="0" w:color="auto"/>
                <w:bottom w:val="none" w:sz="0" w:space="0" w:color="auto"/>
                <w:right w:val="none" w:sz="0" w:space="0" w:color="auto"/>
              </w:divBdr>
              <w:divsChild>
                <w:div w:id="1352612082">
                  <w:marLeft w:val="0"/>
                  <w:marRight w:val="0"/>
                  <w:marTop w:val="0"/>
                  <w:marBottom w:val="0"/>
                  <w:divBdr>
                    <w:top w:val="none" w:sz="0" w:space="0" w:color="auto"/>
                    <w:left w:val="none" w:sz="0" w:space="0" w:color="auto"/>
                    <w:bottom w:val="none" w:sz="0" w:space="0" w:color="auto"/>
                    <w:right w:val="none" w:sz="0" w:space="0" w:color="auto"/>
                  </w:divBdr>
                  <w:divsChild>
                    <w:div w:id="948391944">
                      <w:marLeft w:val="0"/>
                      <w:marRight w:val="0"/>
                      <w:marTop w:val="0"/>
                      <w:marBottom w:val="0"/>
                      <w:divBdr>
                        <w:top w:val="none" w:sz="0" w:space="0" w:color="auto"/>
                        <w:left w:val="none" w:sz="0" w:space="0" w:color="auto"/>
                        <w:bottom w:val="none" w:sz="0" w:space="0" w:color="auto"/>
                        <w:right w:val="none" w:sz="0" w:space="0" w:color="auto"/>
                      </w:divBdr>
                      <w:divsChild>
                        <w:div w:id="26388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647454">
      <w:bodyDiv w:val="1"/>
      <w:marLeft w:val="0"/>
      <w:marRight w:val="0"/>
      <w:marTop w:val="0"/>
      <w:marBottom w:val="0"/>
      <w:divBdr>
        <w:top w:val="none" w:sz="0" w:space="0" w:color="auto"/>
        <w:left w:val="none" w:sz="0" w:space="0" w:color="auto"/>
        <w:bottom w:val="none" w:sz="0" w:space="0" w:color="auto"/>
        <w:right w:val="none" w:sz="0" w:space="0" w:color="auto"/>
      </w:divBdr>
      <w:divsChild>
        <w:div w:id="2080859301">
          <w:marLeft w:val="0"/>
          <w:marRight w:val="0"/>
          <w:marTop w:val="0"/>
          <w:marBottom w:val="0"/>
          <w:divBdr>
            <w:top w:val="none" w:sz="0" w:space="0" w:color="auto"/>
            <w:left w:val="none" w:sz="0" w:space="0" w:color="auto"/>
            <w:bottom w:val="none" w:sz="0" w:space="0" w:color="auto"/>
            <w:right w:val="none" w:sz="0" w:space="0" w:color="auto"/>
          </w:divBdr>
          <w:divsChild>
            <w:div w:id="128015440">
              <w:marLeft w:val="0"/>
              <w:marRight w:val="0"/>
              <w:marTop w:val="0"/>
              <w:marBottom w:val="0"/>
              <w:divBdr>
                <w:top w:val="none" w:sz="0" w:space="0" w:color="auto"/>
                <w:left w:val="none" w:sz="0" w:space="0" w:color="auto"/>
                <w:bottom w:val="none" w:sz="0" w:space="0" w:color="auto"/>
                <w:right w:val="none" w:sz="0" w:space="0" w:color="auto"/>
              </w:divBdr>
              <w:divsChild>
                <w:div w:id="1960212595">
                  <w:marLeft w:val="0"/>
                  <w:marRight w:val="0"/>
                  <w:marTop w:val="0"/>
                  <w:marBottom w:val="0"/>
                  <w:divBdr>
                    <w:top w:val="none" w:sz="0" w:space="0" w:color="auto"/>
                    <w:left w:val="none" w:sz="0" w:space="0" w:color="auto"/>
                    <w:bottom w:val="none" w:sz="0" w:space="0" w:color="auto"/>
                    <w:right w:val="none" w:sz="0" w:space="0" w:color="auto"/>
                  </w:divBdr>
                  <w:divsChild>
                    <w:div w:id="20830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892462">
      <w:bodyDiv w:val="1"/>
      <w:marLeft w:val="0"/>
      <w:marRight w:val="0"/>
      <w:marTop w:val="0"/>
      <w:marBottom w:val="0"/>
      <w:divBdr>
        <w:top w:val="none" w:sz="0" w:space="0" w:color="auto"/>
        <w:left w:val="none" w:sz="0" w:space="0" w:color="auto"/>
        <w:bottom w:val="none" w:sz="0" w:space="0" w:color="auto"/>
        <w:right w:val="none" w:sz="0" w:space="0" w:color="auto"/>
      </w:divBdr>
      <w:divsChild>
        <w:div w:id="814100774">
          <w:marLeft w:val="0"/>
          <w:marRight w:val="0"/>
          <w:marTop w:val="0"/>
          <w:marBottom w:val="0"/>
          <w:divBdr>
            <w:top w:val="none" w:sz="0" w:space="0" w:color="auto"/>
            <w:left w:val="none" w:sz="0" w:space="0" w:color="auto"/>
            <w:bottom w:val="none" w:sz="0" w:space="0" w:color="auto"/>
            <w:right w:val="none" w:sz="0" w:space="0" w:color="auto"/>
          </w:divBdr>
          <w:divsChild>
            <w:div w:id="1614828821">
              <w:marLeft w:val="0"/>
              <w:marRight w:val="0"/>
              <w:marTop w:val="0"/>
              <w:marBottom w:val="0"/>
              <w:divBdr>
                <w:top w:val="none" w:sz="0" w:space="0" w:color="auto"/>
                <w:left w:val="none" w:sz="0" w:space="0" w:color="auto"/>
                <w:bottom w:val="none" w:sz="0" w:space="0" w:color="auto"/>
                <w:right w:val="none" w:sz="0" w:space="0" w:color="auto"/>
              </w:divBdr>
              <w:divsChild>
                <w:div w:id="2103840745">
                  <w:marLeft w:val="0"/>
                  <w:marRight w:val="0"/>
                  <w:marTop w:val="0"/>
                  <w:marBottom w:val="0"/>
                  <w:divBdr>
                    <w:top w:val="none" w:sz="0" w:space="0" w:color="auto"/>
                    <w:left w:val="none" w:sz="0" w:space="0" w:color="auto"/>
                    <w:bottom w:val="none" w:sz="0" w:space="0" w:color="auto"/>
                    <w:right w:val="none" w:sz="0" w:space="0" w:color="auto"/>
                  </w:divBdr>
                  <w:divsChild>
                    <w:div w:id="4501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902240">
      <w:bodyDiv w:val="1"/>
      <w:marLeft w:val="0"/>
      <w:marRight w:val="0"/>
      <w:marTop w:val="0"/>
      <w:marBottom w:val="0"/>
      <w:divBdr>
        <w:top w:val="none" w:sz="0" w:space="0" w:color="auto"/>
        <w:left w:val="none" w:sz="0" w:space="0" w:color="auto"/>
        <w:bottom w:val="none" w:sz="0" w:space="0" w:color="auto"/>
        <w:right w:val="none" w:sz="0" w:space="0" w:color="auto"/>
      </w:divBdr>
      <w:divsChild>
        <w:div w:id="2080519196">
          <w:marLeft w:val="0"/>
          <w:marRight w:val="0"/>
          <w:marTop w:val="0"/>
          <w:marBottom w:val="0"/>
          <w:divBdr>
            <w:top w:val="none" w:sz="0" w:space="0" w:color="auto"/>
            <w:left w:val="none" w:sz="0" w:space="0" w:color="auto"/>
            <w:bottom w:val="none" w:sz="0" w:space="0" w:color="auto"/>
            <w:right w:val="none" w:sz="0" w:space="0" w:color="auto"/>
          </w:divBdr>
          <w:divsChild>
            <w:div w:id="2042700338">
              <w:marLeft w:val="0"/>
              <w:marRight w:val="0"/>
              <w:marTop w:val="0"/>
              <w:marBottom w:val="0"/>
              <w:divBdr>
                <w:top w:val="none" w:sz="0" w:space="0" w:color="auto"/>
                <w:left w:val="none" w:sz="0" w:space="0" w:color="auto"/>
                <w:bottom w:val="none" w:sz="0" w:space="0" w:color="auto"/>
                <w:right w:val="none" w:sz="0" w:space="0" w:color="auto"/>
              </w:divBdr>
              <w:divsChild>
                <w:div w:id="930509375">
                  <w:marLeft w:val="0"/>
                  <w:marRight w:val="0"/>
                  <w:marTop w:val="0"/>
                  <w:marBottom w:val="0"/>
                  <w:divBdr>
                    <w:top w:val="none" w:sz="0" w:space="0" w:color="auto"/>
                    <w:left w:val="none" w:sz="0" w:space="0" w:color="auto"/>
                    <w:bottom w:val="none" w:sz="0" w:space="0" w:color="auto"/>
                    <w:right w:val="none" w:sz="0" w:space="0" w:color="auto"/>
                  </w:divBdr>
                  <w:divsChild>
                    <w:div w:id="1654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976070">
      <w:bodyDiv w:val="1"/>
      <w:marLeft w:val="0"/>
      <w:marRight w:val="0"/>
      <w:marTop w:val="0"/>
      <w:marBottom w:val="0"/>
      <w:divBdr>
        <w:top w:val="none" w:sz="0" w:space="0" w:color="auto"/>
        <w:left w:val="none" w:sz="0" w:space="0" w:color="auto"/>
        <w:bottom w:val="none" w:sz="0" w:space="0" w:color="auto"/>
        <w:right w:val="none" w:sz="0" w:space="0" w:color="auto"/>
      </w:divBdr>
      <w:divsChild>
        <w:div w:id="2089767550">
          <w:marLeft w:val="0"/>
          <w:marRight w:val="0"/>
          <w:marTop w:val="0"/>
          <w:marBottom w:val="0"/>
          <w:divBdr>
            <w:top w:val="none" w:sz="0" w:space="0" w:color="auto"/>
            <w:left w:val="none" w:sz="0" w:space="0" w:color="auto"/>
            <w:bottom w:val="none" w:sz="0" w:space="0" w:color="auto"/>
            <w:right w:val="none" w:sz="0" w:space="0" w:color="auto"/>
          </w:divBdr>
          <w:divsChild>
            <w:div w:id="1585334273">
              <w:marLeft w:val="0"/>
              <w:marRight w:val="0"/>
              <w:marTop w:val="0"/>
              <w:marBottom w:val="0"/>
              <w:divBdr>
                <w:top w:val="none" w:sz="0" w:space="0" w:color="auto"/>
                <w:left w:val="none" w:sz="0" w:space="0" w:color="auto"/>
                <w:bottom w:val="none" w:sz="0" w:space="0" w:color="auto"/>
                <w:right w:val="none" w:sz="0" w:space="0" w:color="auto"/>
              </w:divBdr>
              <w:divsChild>
                <w:div w:id="874923659">
                  <w:marLeft w:val="0"/>
                  <w:marRight w:val="0"/>
                  <w:marTop w:val="0"/>
                  <w:marBottom w:val="0"/>
                  <w:divBdr>
                    <w:top w:val="none" w:sz="0" w:space="0" w:color="auto"/>
                    <w:left w:val="none" w:sz="0" w:space="0" w:color="auto"/>
                    <w:bottom w:val="none" w:sz="0" w:space="0" w:color="auto"/>
                    <w:right w:val="none" w:sz="0" w:space="0" w:color="auto"/>
                  </w:divBdr>
                  <w:divsChild>
                    <w:div w:id="172440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79726">
      <w:bodyDiv w:val="1"/>
      <w:marLeft w:val="0"/>
      <w:marRight w:val="0"/>
      <w:marTop w:val="0"/>
      <w:marBottom w:val="0"/>
      <w:divBdr>
        <w:top w:val="none" w:sz="0" w:space="0" w:color="auto"/>
        <w:left w:val="none" w:sz="0" w:space="0" w:color="auto"/>
        <w:bottom w:val="none" w:sz="0" w:space="0" w:color="auto"/>
        <w:right w:val="none" w:sz="0" w:space="0" w:color="auto"/>
      </w:divBdr>
      <w:divsChild>
        <w:div w:id="2032680325">
          <w:marLeft w:val="0"/>
          <w:marRight w:val="0"/>
          <w:marTop w:val="0"/>
          <w:marBottom w:val="0"/>
          <w:divBdr>
            <w:top w:val="none" w:sz="0" w:space="0" w:color="auto"/>
            <w:left w:val="none" w:sz="0" w:space="0" w:color="auto"/>
            <w:bottom w:val="none" w:sz="0" w:space="0" w:color="auto"/>
            <w:right w:val="none" w:sz="0" w:space="0" w:color="auto"/>
          </w:divBdr>
          <w:divsChild>
            <w:div w:id="916935292">
              <w:marLeft w:val="0"/>
              <w:marRight w:val="0"/>
              <w:marTop w:val="0"/>
              <w:marBottom w:val="0"/>
              <w:divBdr>
                <w:top w:val="none" w:sz="0" w:space="0" w:color="auto"/>
                <w:left w:val="none" w:sz="0" w:space="0" w:color="auto"/>
                <w:bottom w:val="none" w:sz="0" w:space="0" w:color="auto"/>
                <w:right w:val="none" w:sz="0" w:space="0" w:color="auto"/>
              </w:divBdr>
              <w:divsChild>
                <w:div w:id="6057276">
                  <w:marLeft w:val="0"/>
                  <w:marRight w:val="0"/>
                  <w:marTop w:val="0"/>
                  <w:marBottom w:val="0"/>
                  <w:divBdr>
                    <w:top w:val="none" w:sz="0" w:space="0" w:color="auto"/>
                    <w:left w:val="none" w:sz="0" w:space="0" w:color="auto"/>
                    <w:bottom w:val="none" w:sz="0" w:space="0" w:color="auto"/>
                    <w:right w:val="none" w:sz="0" w:space="0" w:color="auto"/>
                  </w:divBdr>
                  <w:divsChild>
                    <w:div w:id="415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90780">
      <w:bodyDiv w:val="1"/>
      <w:marLeft w:val="0"/>
      <w:marRight w:val="0"/>
      <w:marTop w:val="0"/>
      <w:marBottom w:val="0"/>
      <w:divBdr>
        <w:top w:val="none" w:sz="0" w:space="0" w:color="auto"/>
        <w:left w:val="none" w:sz="0" w:space="0" w:color="auto"/>
        <w:bottom w:val="none" w:sz="0" w:space="0" w:color="auto"/>
        <w:right w:val="none" w:sz="0" w:space="0" w:color="auto"/>
      </w:divBdr>
      <w:divsChild>
        <w:div w:id="1837643445">
          <w:marLeft w:val="0"/>
          <w:marRight w:val="0"/>
          <w:marTop w:val="0"/>
          <w:marBottom w:val="0"/>
          <w:divBdr>
            <w:top w:val="none" w:sz="0" w:space="0" w:color="auto"/>
            <w:left w:val="none" w:sz="0" w:space="0" w:color="auto"/>
            <w:bottom w:val="none" w:sz="0" w:space="0" w:color="auto"/>
            <w:right w:val="none" w:sz="0" w:space="0" w:color="auto"/>
          </w:divBdr>
          <w:divsChild>
            <w:div w:id="1246039167">
              <w:marLeft w:val="0"/>
              <w:marRight w:val="0"/>
              <w:marTop w:val="0"/>
              <w:marBottom w:val="0"/>
              <w:divBdr>
                <w:top w:val="none" w:sz="0" w:space="0" w:color="auto"/>
                <w:left w:val="none" w:sz="0" w:space="0" w:color="auto"/>
                <w:bottom w:val="none" w:sz="0" w:space="0" w:color="auto"/>
                <w:right w:val="none" w:sz="0" w:space="0" w:color="auto"/>
              </w:divBdr>
              <w:divsChild>
                <w:div w:id="129058523">
                  <w:marLeft w:val="0"/>
                  <w:marRight w:val="0"/>
                  <w:marTop w:val="0"/>
                  <w:marBottom w:val="0"/>
                  <w:divBdr>
                    <w:top w:val="none" w:sz="0" w:space="0" w:color="auto"/>
                    <w:left w:val="none" w:sz="0" w:space="0" w:color="auto"/>
                    <w:bottom w:val="none" w:sz="0" w:space="0" w:color="auto"/>
                    <w:right w:val="none" w:sz="0" w:space="0" w:color="auto"/>
                  </w:divBdr>
                  <w:divsChild>
                    <w:div w:id="12734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824561">
      <w:bodyDiv w:val="1"/>
      <w:marLeft w:val="0"/>
      <w:marRight w:val="0"/>
      <w:marTop w:val="0"/>
      <w:marBottom w:val="0"/>
      <w:divBdr>
        <w:top w:val="none" w:sz="0" w:space="0" w:color="auto"/>
        <w:left w:val="none" w:sz="0" w:space="0" w:color="auto"/>
        <w:bottom w:val="none" w:sz="0" w:space="0" w:color="auto"/>
        <w:right w:val="none" w:sz="0" w:space="0" w:color="auto"/>
      </w:divBdr>
      <w:divsChild>
        <w:div w:id="960839654">
          <w:marLeft w:val="0"/>
          <w:marRight w:val="0"/>
          <w:marTop w:val="0"/>
          <w:marBottom w:val="0"/>
          <w:divBdr>
            <w:top w:val="none" w:sz="0" w:space="0" w:color="auto"/>
            <w:left w:val="none" w:sz="0" w:space="0" w:color="auto"/>
            <w:bottom w:val="none" w:sz="0" w:space="0" w:color="auto"/>
            <w:right w:val="none" w:sz="0" w:space="0" w:color="auto"/>
          </w:divBdr>
          <w:divsChild>
            <w:div w:id="1743674776">
              <w:marLeft w:val="0"/>
              <w:marRight w:val="0"/>
              <w:marTop w:val="0"/>
              <w:marBottom w:val="0"/>
              <w:divBdr>
                <w:top w:val="none" w:sz="0" w:space="0" w:color="auto"/>
                <w:left w:val="none" w:sz="0" w:space="0" w:color="auto"/>
                <w:bottom w:val="none" w:sz="0" w:space="0" w:color="auto"/>
                <w:right w:val="none" w:sz="0" w:space="0" w:color="auto"/>
              </w:divBdr>
              <w:divsChild>
                <w:div w:id="855777008">
                  <w:marLeft w:val="0"/>
                  <w:marRight w:val="0"/>
                  <w:marTop w:val="0"/>
                  <w:marBottom w:val="0"/>
                  <w:divBdr>
                    <w:top w:val="none" w:sz="0" w:space="0" w:color="auto"/>
                    <w:left w:val="none" w:sz="0" w:space="0" w:color="auto"/>
                    <w:bottom w:val="none" w:sz="0" w:space="0" w:color="auto"/>
                    <w:right w:val="none" w:sz="0" w:space="0" w:color="auto"/>
                  </w:divBdr>
                  <w:divsChild>
                    <w:div w:id="2149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99151">
      <w:bodyDiv w:val="1"/>
      <w:marLeft w:val="0"/>
      <w:marRight w:val="0"/>
      <w:marTop w:val="0"/>
      <w:marBottom w:val="0"/>
      <w:divBdr>
        <w:top w:val="none" w:sz="0" w:space="0" w:color="auto"/>
        <w:left w:val="none" w:sz="0" w:space="0" w:color="auto"/>
        <w:bottom w:val="none" w:sz="0" w:space="0" w:color="auto"/>
        <w:right w:val="none" w:sz="0" w:space="0" w:color="auto"/>
      </w:divBdr>
      <w:divsChild>
        <w:div w:id="1371300974">
          <w:marLeft w:val="0"/>
          <w:marRight w:val="0"/>
          <w:marTop w:val="0"/>
          <w:marBottom w:val="0"/>
          <w:divBdr>
            <w:top w:val="none" w:sz="0" w:space="0" w:color="auto"/>
            <w:left w:val="none" w:sz="0" w:space="0" w:color="auto"/>
            <w:bottom w:val="none" w:sz="0" w:space="0" w:color="auto"/>
            <w:right w:val="none" w:sz="0" w:space="0" w:color="auto"/>
          </w:divBdr>
          <w:divsChild>
            <w:div w:id="1373655415">
              <w:marLeft w:val="0"/>
              <w:marRight w:val="0"/>
              <w:marTop w:val="0"/>
              <w:marBottom w:val="0"/>
              <w:divBdr>
                <w:top w:val="none" w:sz="0" w:space="0" w:color="auto"/>
                <w:left w:val="none" w:sz="0" w:space="0" w:color="auto"/>
                <w:bottom w:val="none" w:sz="0" w:space="0" w:color="auto"/>
                <w:right w:val="none" w:sz="0" w:space="0" w:color="auto"/>
              </w:divBdr>
              <w:divsChild>
                <w:div w:id="806357008">
                  <w:marLeft w:val="0"/>
                  <w:marRight w:val="0"/>
                  <w:marTop w:val="0"/>
                  <w:marBottom w:val="0"/>
                  <w:divBdr>
                    <w:top w:val="none" w:sz="0" w:space="0" w:color="auto"/>
                    <w:left w:val="none" w:sz="0" w:space="0" w:color="auto"/>
                    <w:bottom w:val="none" w:sz="0" w:space="0" w:color="auto"/>
                    <w:right w:val="none" w:sz="0" w:space="0" w:color="auto"/>
                  </w:divBdr>
                  <w:divsChild>
                    <w:div w:id="8484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munity.nsw.gov.au/about-us/contact-us/facs-community-services-centr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R@legalaid.nsw.gov.au" TargetMode="External"/><Relationship Id="rId4" Type="http://schemas.openxmlformats.org/officeDocument/2006/relationships/settings" Target="settings.xml"/><Relationship Id="rId9" Type="http://schemas.openxmlformats.org/officeDocument/2006/relationships/hyperlink" Target="http://www.legalaid.nsw.gov.au/what-we-do/family-law/care-and-protection-services/contact-media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Fact_sheet_external_FA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Fact_sheet_external_FACS.dot</Template>
  <TotalTime>0</TotalTime>
  <Pages>3</Pages>
  <Words>908</Words>
  <Characters>4670</Characters>
  <Application>Microsoft Office Word</Application>
  <DocSecurity>4</DocSecurity>
  <Lines>94</Lines>
  <Paragraphs>45</Paragraphs>
  <ScaleCrop>false</ScaleCrop>
  <HeadingPairs>
    <vt:vector size="2" baseType="variant">
      <vt:variant>
        <vt:lpstr>Title</vt:lpstr>
      </vt:variant>
      <vt:variant>
        <vt:i4>1</vt:i4>
      </vt:variant>
    </vt:vector>
  </HeadingPairs>
  <TitlesOfParts>
    <vt:vector size="1" baseType="lpstr">
      <vt:lpstr>00 Fact sheet</vt:lpstr>
    </vt:vector>
  </TitlesOfParts>
  <Company>Department of Human Services</Company>
  <LinksUpToDate>false</LinksUpToDate>
  <CharactersWithSpaces>5554</CharactersWithSpaces>
  <SharedDoc>false</SharedDoc>
  <HLinks>
    <vt:vector size="6" baseType="variant">
      <vt:variant>
        <vt:i4>2752617</vt:i4>
      </vt:variant>
      <vt:variant>
        <vt:i4>0</vt:i4>
      </vt:variant>
      <vt:variant>
        <vt:i4>0</vt:i4>
      </vt:variant>
      <vt:variant>
        <vt:i4>5</vt:i4>
      </vt:variant>
      <vt:variant>
        <vt:lpwstr>http://intranet.facs.nsw.gov.au/internal_services/ministerial_and_communication_services/writing-guides-and-resources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 Fact sheet</dc:title>
  <dc:creator>Laura Yan Guo</dc:creator>
  <cp:lastModifiedBy>Peta McAlister</cp:lastModifiedBy>
  <cp:revision>2</cp:revision>
  <cp:lastPrinted>1900-12-31T14:00:00Z</cp:lastPrinted>
  <dcterms:created xsi:type="dcterms:W3CDTF">2017-01-17T02:44:00Z</dcterms:created>
  <dcterms:modified xsi:type="dcterms:W3CDTF">2017-01-17T02:44:00Z</dcterms:modified>
</cp:coreProperties>
</file>